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hint="eastAsia" w:ascii="宋体" w:hAnsi="宋体" w:cs="宋体"/>
          <w:b/>
          <w:sz w:val="44"/>
          <w:szCs w:val="44"/>
        </w:rPr>
      </w:pPr>
      <w:r>
        <w:rPr>
          <w:rFonts w:hint="eastAsia" w:ascii="宋体" w:hAnsi="宋体" w:cs="宋体"/>
          <w:b/>
          <w:sz w:val="44"/>
          <w:szCs w:val="44"/>
        </w:rPr>
        <w:t>2021年</w:t>
      </w:r>
      <w:bookmarkStart w:id="0" w:name="PO_title"/>
      <w:permStart w:id="0" w:edGrp="everyone"/>
    </w:p>
    <w:p>
      <w:pPr>
        <w:jc w:val="center"/>
        <w:rPr>
          <w:rFonts w:hint="eastAsia" w:ascii="宋体" w:hAnsi="宋体" w:cs="宋体"/>
          <w:b/>
          <w:sz w:val="44"/>
          <w:szCs w:val="44"/>
        </w:rPr>
      </w:pPr>
      <w:r>
        <w:rPr>
          <w:rFonts w:hint="eastAsia" w:ascii="宋体" w:hAnsi="宋体" w:cs="宋体"/>
          <w:b/>
          <w:sz w:val="44"/>
          <w:szCs w:val="44"/>
        </w:rPr>
        <w:t>中共普宁市纪律检查委员会办公室</w:t>
      </w:r>
    </w:p>
    <w:permEnd w:id="0"/>
    <w:p>
      <w:pPr>
        <w:jc w:val="center"/>
        <w:rPr>
          <w:rFonts w:ascii="宋体" w:hAnsi="宋体" w:cs="宋体"/>
          <w:b/>
          <w:sz w:val="44"/>
          <w:szCs w:val="44"/>
        </w:rPr>
      </w:pPr>
      <w:r>
        <w:rPr>
          <w:rFonts w:hint="eastAsia" w:ascii="宋体" w:hAnsi="宋体" w:cs="宋体"/>
          <w:b/>
          <w:sz w:val="11"/>
          <w:szCs w:val="11"/>
        </w:rPr>
        <w:t xml:space="preserve"> </w:t>
      </w:r>
      <w:bookmarkEnd w:id="0"/>
      <w:r>
        <w:rPr>
          <w:rFonts w:hint="eastAsia" w:ascii="宋体" w:hAnsi="宋体" w:cs="宋体"/>
          <w:b/>
          <w:sz w:val="44"/>
          <w:szCs w:val="44"/>
        </w:rPr>
        <w:t>部门决算</w:t>
      </w:r>
    </w:p>
    <w:p>
      <w:pPr>
        <w:ind w:left="420"/>
        <w:jc w:val="center"/>
        <w:rPr>
          <w:rFonts w:ascii="宋体" w:hAnsi="宋体" w:cs="宋体"/>
          <w:b/>
          <w:sz w:val="44"/>
          <w:szCs w:val="44"/>
        </w:rPr>
      </w:pPr>
      <w:r>
        <w:rPr>
          <w:rFonts w:hint="eastAsia" w:ascii="宋体" w:hAnsi="宋体" w:cs="宋体"/>
          <w:sz w:val="44"/>
          <w:szCs w:val="44"/>
        </w:rPr>
        <w:br w:type="page"/>
      </w:r>
      <w:r>
        <w:rPr>
          <w:rFonts w:hint="eastAsia" w:ascii="宋体" w:hAnsi="宋体" w:cs="宋体"/>
          <w:b/>
          <w:sz w:val="44"/>
          <w:szCs w:val="44"/>
        </w:rPr>
        <w:t>目       录</w:t>
      </w:r>
    </w:p>
    <w:p>
      <w:pPr>
        <w:jc w:val="center"/>
        <w:rPr>
          <w:rFonts w:ascii="宋体" w:hAnsi="宋体" w:cs="宋体"/>
          <w:sz w:val="32"/>
          <w:szCs w:val="32"/>
        </w:rPr>
      </w:pPr>
    </w:p>
    <w:p>
      <w:pPr>
        <w:spacing w:line="288" w:lineRule="auto"/>
        <w:ind w:firstLine="723" w:firstLineChars="200"/>
        <w:jc w:val="left"/>
        <w:outlineLvl w:val="0"/>
        <w:rPr>
          <w:rFonts w:ascii="宋体" w:hAnsi="宋体" w:cs="宋体"/>
          <w:b/>
          <w:sz w:val="36"/>
          <w:szCs w:val="36"/>
        </w:rPr>
      </w:pPr>
      <w:r>
        <w:rPr>
          <w:rFonts w:hint="eastAsia" w:ascii="宋体" w:hAnsi="宋体" w:cs="宋体"/>
          <w:b/>
          <w:sz w:val="36"/>
          <w:szCs w:val="36"/>
        </w:rPr>
        <w:t>第一部分：</w:t>
      </w:r>
      <w:bookmarkStart w:id="1" w:name="PO_dirDivName1"/>
      <w:permStart w:id="1" w:edGrp="everyone"/>
      <w:r>
        <w:rPr>
          <w:rFonts w:hint="eastAsia" w:ascii="宋体" w:hAnsi="宋体" w:cs="宋体"/>
          <w:b/>
          <w:bCs w:val="0"/>
          <w:sz w:val="32"/>
          <w:szCs w:val="32"/>
        </w:rPr>
        <w:t>中共普宁市纪律检查委员会</w:t>
      </w:r>
      <w:permEnd w:id="1"/>
      <w:r>
        <w:rPr>
          <w:rFonts w:hint="eastAsia" w:ascii="宋体" w:hAnsi="宋体" w:cs="宋体"/>
          <w:b/>
          <w:sz w:val="11"/>
          <w:szCs w:val="11"/>
        </w:rPr>
        <w:t xml:space="preserve"> </w:t>
      </w:r>
      <w:bookmarkEnd w:id="1"/>
      <w:r>
        <w:rPr>
          <w:rFonts w:hint="eastAsia" w:ascii="宋体" w:hAnsi="宋体" w:cs="宋体"/>
          <w:b/>
          <w:sz w:val="36"/>
          <w:szCs w:val="36"/>
        </w:rPr>
        <w:t>概况</w:t>
      </w:r>
    </w:p>
    <w:p>
      <w:pPr>
        <w:spacing w:line="288" w:lineRule="auto"/>
        <w:ind w:firstLine="640" w:firstLineChars="200"/>
        <w:jc w:val="left"/>
        <w:rPr>
          <w:rFonts w:ascii="宋体" w:hAnsi="宋体" w:cs="宋体"/>
          <w:sz w:val="32"/>
          <w:szCs w:val="32"/>
        </w:rPr>
      </w:pPr>
      <w:r>
        <w:rPr>
          <w:rFonts w:hint="eastAsia" w:ascii="宋体" w:hAnsi="宋体" w:cs="宋体"/>
          <w:sz w:val="32"/>
          <w:szCs w:val="32"/>
        </w:rPr>
        <w:t>一、</w:t>
      </w:r>
      <w:permStart w:id="2" w:edGrp="everyone"/>
      <w:bookmarkStart w:id="2" w:name="PO_part1DivName2"/>
      <w:r>
        <w:rPr>
          <w:rFonts w:hint="eastAsia" w:ascii="宋体" w:hAnsi="宋体" w:cs="宋体"/>
          <w:b w:val="0"/>
          <w:bCs/>
          <w:sz w:val="32"/>
          <w:szCs w:val="32"/>
        </w:rPr>
        <w:t>中共普宁市纪律检查委员会</w:t>
      </w:r>
      <w:permEnd w:id="2"/>
      <w:r>
        <w:rPr>
          <w:rFonts w:hint="eastAsia" w:ascii="宋体" w:hAnsi="宋体" w:cs="宋体"/>
          <w:sz w:val="11"/>
          <w:szCs w:val="11"/>
        </w:rPr>
        <w:t xml:space="preserve"> </w:t>
      </w:r>
      <w:bookmarkEnd w:id="2"/>
      <w:r>
        <w:rPr>
          <w:rFonts w:hint="eastAsia" w:ascii="宋体" w:hAnsi="宋体" w:cs="宋体"/>
          <w:sz w:val="32"/>
          <w:szCs w:val="32"/>
        </w:rPr>
        <w:t>主要职责</w:t>
      </w:r>
    </w:p>
    <w:p>
      <w:pPr>
        <w:spacing w:line="288" w:lineRule="auto"/>
        <w:ind w:firstLine="640" w:firstLineChars="200"/>
        <w:jc w:val="left"/>
        <w:rPr>
          <w:rFonts w:ascii="宋体" w:hAnsi="宋体" w:cs="宋体"/>
          <w:sz w:val="32"/>
          <w:szCs w:val="32"/>
        </w:rPr>
      </w:pPr>
      <w:r>
        <w:rPr>
          <w:rFonts w:hint="eastAsia" w:ascii="宋体" w:hAnsi="宋体" w:cs="宋体"/>
          <w:sz w:val="32"/>
          <w:szCs w:val="32"/>
        </w:rPr>
        <w:t>二、</w:t>
      </w:r>
      <w:permStart w:id="3" w:edGrp="everyone"/>
      <w:bookmarkStart w:id="3" w:name="PO_part1DivName3"/>
      <w:r>
        <w:rPr>
          <w:rFonts w:hint="eastAsia" w:ascii="宋体" w:hAnsi="宋体" w:cs="宋体"/>
          <w:b w:val="0"/>
          <w:bCs/>
          <w:sz w:val="32"/>
          <w:szCs w:val="32"/>
        </w:rPr>
        <w:t>中共普宁市纪律检查委员会</w:t>
      </w:r>
      <w:permEnd w:id="3"/>
      <w:r>
        <w:rPr>
          <w:rFonts w:hint="eastAsia" w:ascii="宋体" w:hAnsi="宋体" w:cs="宋体"/>
          <w:sz w:val="11"/>
          <w:szCs w:val="11"/>
        </w:rPr>
        <w:t xml:space="preserve"> </w:t>
      </w:r>
      <w:bookmarkEnd w:id="3"/>
      <w:r>
        <w:rPr>
          <w:rFonts w:hint="eastAsia" w:ascii="宋体" w:hAnsi="宋体" w:cs="宋体"/>
          <w:sz w:val="32"/>
          <w:szCs w:val="32"/>
        </w:rPr>
        <w:t>机构设置</w:t>
      </w:r>
    </w:p>
    <w:p>
      <w:pPr>
        <w:spacing w:line="288" w:lineRule="auto"/>
        <w:ind w:firstLine="640" w:firstLineChars="200"/>
        <w:jc w:val="left"/>
        <w:rPr>
          <w:rFonts w:ascii="宋体" w:hAnsi="宋体" w:cs="宋体"/>
          <w:sz w:val="32"/>
          <w:szCs w:val="32"/>
        </w:rPr>
      </w:pPr>
      <w:r>
        <w:rPr>
          <w:rFonts w:hint="eastAsia" w:ascii="宋体" w:hAnsi="宋体" w:cs="宋体"/>
          <w:sz w:val="32"/>
          <w:szCs w:val="32"/>
        </w:rPr>
        <w:t>三、部门决算单位构成</w:t>
      </w:r>
    </w:p>
    <w:p>
      <w:pPr>
        <w:spacing w:line="288" w:lineRule="auto"/>
        <w:ind w:firstLine="723" w:firstLineChars="200"/>
        <w:jc w:val="left"/>
        <w:outlineLvl w:val="0"/>
        <w:rPr>
          <w:rFonts w:ascii="宋体" w:hAnsi="宋体" w:cs="宋体"/>
          <w:b/>
          <w:sz w:val="36"/>
          <w:szCs w:val="36"/>
        </w:rPr>
      </w:pPr>
      <w:r>
        <w:rPr>
          <w:rFonts w:hint="eastAsia" w:ascii="宋体" w:hAnsi="宋体" w:cs="宋体"/>
          <w:b/>
          <w:sz w:val="36"/>
          <w:szCs w:val="36"/>
        </w:rPr>
        <w:t>第二部分：</w:t>
      </w:r>
      <w:bookmarkStart w:id="4" w:name="PO_dirDivNameYear1"/>
      <w:permStart w:id="4" w:edGrp="everyone"/>
      <w:r>
        <w:rPr>
          <w:rFonts w:ascii="宋体" w:hAnsi="宋体" w:cs="宋体"/>
          <w:b/>
          <w:sz w:val="36"/>
          <w:szCs w:val="36"/>
        </w:rPr>
        <w:t>2021</w:t>
      </w:r>
      <w:permEnd w:id="4"/>
      <w:r>
        <w:rPr>
          <w:rFonts w:hint="eastAsia" w:ascii="宋体" w:hAnsi="宋体" w:cs="宋体"/>
          <w:b/>
          <w:sz w:val="11"/>
          <w:szCs w:val="11"/>
        </w:rPr>
        <w:t xml:space="preserve"> </w:t>
      </w:r>
      <w:bookmarkEnd w:id="4"/>
      <w:r>
        <w:rPr>
          <w:rFonts w:hint="eastAsia" w:ascii="宋体" w:hAnsi="宋体" w:cs="宋体"/>
          <w:b/>
          <w:sz w:val="36"/>
          <w:szCs w:val="36"/>
        </w:rPr>
        <w:t>年部门决算表</w:t>
      </w:r>
    </w:p>
    <w:p>
      <w:pPr>
        <w:spacing w:line="288" w:lineRule="auto"/>
        <w:ind w:firstLine="640" w:firstLineChars="200"/>
        <w:jc w:val="left"/>
        <w:rPr>
          <w:rFonts w:ascii="宋体" w:hAnsi="宋体" w:cs="宋体"/>
          <w:b/>
          <w:sz w:val="32"/>
          <w:szCs w:val="32"/>
        </w:rPr>
      </w:pPr>
      <w:r>
        <w:rPr>
          <w:rFonts w:hint="eastAsia" w:ascii="宋体" w:hAnsi="宋体" w:cs="宋体"/>
          <w:sz w:val="32"/>
          <w:szCs w:val="32"/>
        </w:rPr>
        <w:t>一、</w:t>
      </w:r>
      <w:r>
        <w:rPr>
          <w:rFonts w:hint="eastAsia" w:ascii="宋体" w:hAnsi="宋体" w:cs="宋体"/>
          <w:kern w:val="0"/>
          <w:sz w:val="32"/>
          <w:szCs w:val="32"/>
        </w:rPr>
        <w:t>收入支出决算总表</w:t>
      </w:r>
    </w:p>
    <w:p>
      <w:pPr>
        <w:spacing w:line="288" w:lineRule="auto"/>
        <w:ind w:firstLine="640" w:firstLineChars="200"/>
        <w:jc w:val="left"/>
        <w:outlineLvl w:val="0"/>
        <w:rPr>
          <w:rFonts w:ascii="宋体" w:hAnsi="宋体" w:cs="宋体"/>
          <w:kern w:val="0"/>
          <w:sz w:val="32"/>
          <w:szCs w:val="32"/>
        </w:rPr>
      </w:pPr>
      <w:r>
        <w:rPr>
          <w:rFonts w:hint="eastAsia" w:ascii="宋体" w:hAnsi="宋体" w:cs="宋体"/>
          <w:sz w:val="32"/>
          <w:szCs w:val="32"/>
        </w:rPr>
        <w:t>二、</w:t>
      </w:r>
      <w:r>
        <w:rPr>
          <w:rFonts w:hint="eastAsia" w:ascii="宋体" w:hAnsi="宋体" w:cs="宋体"/>
          <w:kern w:val="0"/>
          <w:sz w:val="32"/>
          <w:szCs w:val="32"/>
        </w:rPr>
        <w:t>收入决算表</w:t>
      </w:r>
    </w:p>
    <w:p>
      <w:pPr>
        <w:spacing w:line="288" w:lineRule="auto"/>
        <w:ind w:firstLine="640" w:firstLineChars="200"/>
        <w:jc w:val="left"/>
        <w:outlineLvl w:val="0"/>
        <w:rPr>
          <w:rFonts w:ascii="宋体" w:hAnsi="宋体" w:cs="宋体"/>
          <w:kern w:val="0"/>
          <w:sz w:val="32"/>
          <w:szCs w:val="32"/>
        </w:rPr>
      </w:pPr>
      <w:r>
        <w:rPr>
          <w:rFonts w:hint="eastAsia" w:ascii="宋体" w:hAnsi="宋体" w:cs="宋体"/>
          <w:kern w:val="0"/>
          <w:sz w:val="32"/>
          <w:szCs w:val="32"/>
        </w:rPr>
        <w:t>三、支出决算表</w:t>
      </w:r>
    </w:p>
    <w:p>
      <w:pPr>
        <w:spacing w:line="288" w:lineRule="auto"/>
        <w:ind w:firstLine="640" w:firstLineChars="200"/>
        <w:jc w:val="left"/>
        <w:outlineLvl w:val="0"/>
        <w:rPr>
          <w:rFonts w:ascii="宋体" w:hAnsi="宋体" w:cs="宋体"/>
          <w:sz w:val="32"/>
          <w:szCs w:val="32"/>
        </w:rPr>
      </w:pPr>
      <w:r>
        <w:rPr>
          <w:rFonts w:hint="eastAsia" w:ascii="宋体" w:hAnsi="宋体" w:cs="宋体"/>
          <w:kern w:val="0"/>
          <w:sz w:val="32"/>
          <w:szCs w:val="32"/>
        </w:rPr>
        <w:t>四、财政拨款收入支出决算总表</w:t>
      </w:r>
    </w:p>
    <w:p>
      <w:pPr>
        <w:spacing w:line="288" w:lineRule="auto"/>
        <w:ind w:firstLine="640" w:firstLineChars="200"/>
        <w:jc w:val="left"/>
        <w:outlineLvl w:val="0"/>
        <w:rPr>
          <w:rFonts w:ascii="宋体" w:hAnsi="宋体" w:cs="宋体"/>
          <w:kern w:val="0"/>
          <w:sz w:val="32"/>
          <w:szCs w:val="32"/>
        </w:rPr>
      </w:pPr>
      <w:r>
        <w:rPr>
          <w:rFonts w:hint="eastAsia" w:ascii="宋体" w:hAnsi="宋体" w:cs="宋体"/>
          <w:kern w:val="0"/>
          <w:sz w:val="32"/>
          <w:szCs w:val="32"/>
        </w:rPr>
        <w:t>五、一般公共预算财政拨款支出决算表</w:t>
      </w:r>
    </w:p>
    <w:p>
      <w:pPr>
        <w:spacing w:line="288" w:lineRule="auto"/>
        <w:ind w:firstLine="640" w:firstLineChars="200"/>
        <w:jc w:val="left"/>
        <w:rPr>
          <w:rFonts w:ascii="宋体" w:hAnsi="宋体" w:cs="宋体"/>
          <w:sz w:val="32"/>
          <w:szCs w:val="32"/>
        </w:rPr>
      </w:pPr>
      <w:r>
        <w:rPr>
          <w:rFonts w:hint="eastAsia" w:ascii="宋体" w:hAnsi="宋体" w:cs="宋体"/>
          <w:kern w:val="0"/>
          <w:sz w:val="32"/>
          <w:szCs w:val="32"/>
        </w:rPr>
        <w:t>六、一般公共预算财政拨款基本支出决算明细表</w:t>
      </w:r>
    </w:p>
    <w:p>
      <w:pPr>
        <w:spacing w:line="288" w:lineRule="auto"/>
        <w:ind w:firstLine="640" w:firstLineChars="200"/>
        <w:jc w:val="left"/>
        <w:rPr>
          <w:rFonts w:ascii="宋体" w:hAnsi="宋体" w:cs="宋体"/>
          <w:kern w:val="0"/>
          <w:sz w:val="32"/>
          <w:szCs w:val="32"/>
        </w:rPr>
      </w:pPr>
      <w:r>
        <w:rPr>
          <w:rFonts w:hint="eastAsia" w:ascii="宋体" w:hAnsi="宋体" w:cs="宋体"/>
          <w:kern w:val="0"/>
          <w:sz w:val="32"/>
          <w:szCs w:val="32"/>
        </w:rPr>
        <w:t>七、一般公共预算财政拨款“三公”经费支出决算表</w:t>
      </w:r>
    </w:p>
    <w:p>
      <w:pPr>
        <w:spacing w:line="288" w:lineRule="auto"/>
        <w:ind w:firstLine="640" w:firstLineChars="200"/>
        <w:jc w:val="left"/>
        <w:rPr>
          <w:rFonts w:ascii="宋体" w:hAnsi="宋体" w:cs="宋体"/>
          <w:kern w:val="0"/>
          <w:sz w:val="32"/>
          <w:szCs w:val="32"/>
        </w:rPr>
      </w:pPr>
      <w:r>
        <w:rPr>
          <w:rFonts w:hint="eastAsia" w:ascii="宋体" w:hAnsi="宋体" w:cs="宋体"/>
          <w:kern w:val="0"/>
          <w:sz w:val="32"/>
          <w:szCs w:val="32"/>
        </w:rPr>
        <w:t>八、政府性基金预算财政拨款收入支出决算表</w:t>
      </w:r>
    </w:p>
    <w:p>
      <w:pPr>
        <w:spacing w:line="288" w:lineRule="auto"/>
        <w:ind w:firstLine="640" w:firstLineChars="200"/>
        <w:jc w:val="left"/>
        <w:rPr>
          <w:rFonts w:ascii="宋体" w:hAnsi="宋体" w:cs="宋体"/>
          <w:kern w:val="0"/>
          <w:sz w:val="32"/>
          <w:szCs w:val="32"/>
        </w:rPr>
      </w:pPr>
      <w:r>
        <w:rPr>
          <w:rFonts w:hint="eastAsia" w:ascii="宋体" w:hAnsi="宋体" w:cs="宋体"/>
          <w:kern w:val="0"/>
          <w:sz w:val="32"/>
          <w:szCs w:val="32"/>
        </w:rPr>
        <w:t>九、国有资本经营预算财政拨款支出决算表</w:t>
      </w:r>
      <w:permStart w:id="5" w:edGrp="everyone"/>
      <w:bookmarkStart w:id="5" w:name="PO_part1DivName4"/>
    </w:p>
    <w:permEnd w:id="5"/>
    <w:p>
      <w:pPr>
        <w:spacing w:line="288" w:lineRule="auto"/>
        <w:ind w:firstLine="640" w:firstLineChars="200"/>
        <w:jc w:val="left"/>
        <w:rPr>
          <w:rFonts w:ascii="宋体" w:hAnsi="宋体" w:eastAsia="黑体" w:cs="宋体"/>
          <w:kern w:val="0"/>
          <w:sz w:val="32"/>
          <w:szCs w:val="32"/>
        </w:rPr>
      </w:pPr>
      <w:r>
        <w:rPr>
          <w:rFonts w:hint="eastAsia" w:ascii="黑体" w:hAnsi="黑体" w:eastAsia="黑体" w:cs="仿宋_GB2312"/>
          <w:sz w:val="32"/>
          <w:szCs w:val="32"/>
        </w:rPr>
        <w:t xml:space="preserve"> </w:t>
      </w:r>
      <w:bookmarkEnd w:id="5"/>
    </w:p>
    <w:p>
      <w:pPr>
        <w:spacing w:line="288" w:lineRule="auto"/>
        <w:ind w:firstLine="723" w:firstLineChars="200"/>
        <w:jc w:val="left"/>
        <w:outlineLvl w:val="0"/>
        <w:rPr>
          <w:rFonts w:ascii="宋体" w:hAnsi="宋体" w:cs="宋体"/>
          <w:b/>
          <w:sz w:val="32"/>
          <w:szCs w:val="32"/>
        </w:rPr>
      </w:pPr>
      <w:r>
        <w:rPr>
          <w:rFonts w:hint="eastAsia" w:ascii="宋体" w:hAnsi="宋体" w:cs="宋体"/>
          <w:b/>
          <w:sz w:val="36"/>
          <w:szCs w:val="36"/>
        </w:rPr>
        <w:t>第三部分：</w:t>
      </w:r>
      <w:permStart w:id="6" w:edGrp="everyone"/>
      <w:bookmarkStart w:id="6" w:name="PO_dirDivNameYear2"/>
      <w:r>
        <w:rPr>
          <w:rFonts w:ascii="宋体" w:hAnsi="宋体" w:cs="宋体"/>
          <w:b/>
          <w:sz w:val="36"/>
          <w:szCs w:val="36"/>
        </w:rPr>
        <w:t>2021</w:t>
      </w:r>
      <w:permEnd w:id="6"/>
      <w:r>
        <w:rPr>
          <w:rFonts w:hint="eastAsia" w:ascii="宋体" w:hAnsi="宋体" w:cs="宋体"/>
          <w:b/>
          <w:sz w:val="11"/>
          <w:szCs w:val="11"/>
        </w:rPr>
        <w:t xml:space="preserve"> </w:t>
      </w:r>
      <w:bookmarkEnd w:id="6"/>
      <w:r>
        <w:rPr>
          <w:rFonts w:hint="eastAsia" w:ascii="宋体" w:hAnsi="宋体" w:cs="宋体"/>
          <w:b/>
          <w:sz w:val="36"/>
          <w:szCs w:val="36"/>
        </w:rPr>
        <w:t>年部门决算情况说明</w:t>
      </w:r>
    </w:p>
    <w:p>
      <w:pPr>
        <w:spacing w:line="288" w:lineRule="auto"/>
        <w:ind w:firstLine="723" w:firstLineChars="200"/>
        <w:jc w:val="left"/>
        <w:rPr>
          <w:rFonts w:ascii="宋体" w:hAnsi="宋体" w:cs="宋体"/>
          <w:b/>
          <w:sz w:val="36"/>
          <w:szCs w:val="36"/>
        </w:rPr>
      </w:pPr>
      <w:r>
        <w:rPr>
          <w:rFonts w:hint="eastAsia" w:ascii="宋体" w:hAnsi="宋体" w:cs="宋体"/>
          <w:b/>
          <w:sz w:val="36"/>
          <w:szCs w:val="36"/>
        </w:rPr>
        <w:t>第四部分：名词解释</w:t>
      </w:r>
      <w:bookmarkStart w:id="7" w:name="PO_part1DivName5"/>
      <w:permStart w:id="7" w:edGrp="everyone"/>
    </w:p>
    <w:permEnd w:id="7"/>
    <w:p>
      <w:pPr>
        <w:spacing w:line="288" w:lineRule="auto"/>
        <w:ind w:firstLine="640" w:firstLineChars="200"/>
        <w:jc w:val="left"/>
        <w:rPr>
          <w:rFonts w:ascii="宋体" w:hAnsi="宋体" w:eastAsia="黑体" w:cs="宋体"/>
          <w:b/>
          <w:sz w:val="36"/>
          <w:szCs w:val="36"/>
        </w:rPr>
      </w:pPr>
      <w:r>
        <w:rPr>
          <w:rFonts w:hint="eastAsia" w:ascii="黑体" w:hAnsi="黑体" w:eastAsia="黑体" w:cs="仿宋_GB2312"/>
          <w:sz w:val="32"/>
          <w:szCs w:val="32"/>
        </w:rPr>
        <w:t xml:space="preserve"> </w:t>
      </w:r>
      <w:bookmarkEnd w:id="7"/>
    </w:p>
    <w:p>
      <w:pPr>
        <w:spacing w:line="288" w:lineRule="auto"/>
        <w:jc w:val="left"/>
        <w:rPr>
          <w:rFonts w:ascii="宋体" w:hAnsi="宋体" w:cs="宋体"/>
          <w:b/>
          <w:sz w:val="36"/>
          <w:szCs w:val="36"/>
        </w:rPr>
        <w:sectPr>
          <w:footerReference r:id="rId3" w:type="default"/>
          <w:footerReference r:id="rId4" w:type="even"/>
          <w:pgSz w:w="11906" w:h="16838"/>
          <w:pgMar w:top="1440" w:right="1531" w:bottom="1440" w:left="1531" w:header="851" w:footer="992" w:gutter="0"/>
          <w:cols w:space="720" w:num="1"/>
          <w:docGrid w:type="lines" w:linePitch="312" w:charSpace="0"/>
        </w:sectPr>
      </w:pPr>
    </w:p>
    <w:p>
      <w:pPr>
        <w:spacing w:line="288" w:lineRule="auto"/>
        <w:jc w:val="center"/>
        <w:rPr>
          <w:rFonts w:ascii="宋体" w:hAnsi="宋体" w:cs="宋体"/>
          <w:b/>
          <w:sz w:val="36"/>
          <w:szCs w:val="36"/>
        </w:rPr>
      </w:pPr>
      <w:r>
        <w:rPr>
          <w:rFonts w:hint="eastAsia" w:ascii="宋体" w:hAnsi="宋体" w:cs="宋体"/>
          <w:b/>
          <w:sz w:val="36"/>
          <w:szCs w:val="36"/>
        </w:rPr>
        <w:t>第一部分：</w:t>
      </w:r>
      <w:bookmarkStart w:id="8" w:name="PO_part1DivName1"/>
      <w:permStart w:id="8" w:edGrp="everyone"/>
      <w:r>
        <w:rPr>
          <w:rFonts w:hint="eastAsia" w:ascii="宋体" w:hAnsi="宋体" w:cs="宋体"/>
          <w:b/>
          <w:sz w:val="36"/>
          <w:szCs w:val="36"/>
        </w:rPr>
        <w:t>中共普宁市纪律检查委员会</w:t>
      </w:r>
      <w:permEnd w:id="8"/>
      <w:r>
        <w:rPr>
          <w:rFonts w:hint="eastAsia" w:ascii="宋体" w:hAnsi="宋体" w:cs="宋体"/>
          <w:b/>
          <w:sz w:val="11"/>
          <w:szCs w:val="11"/>
        </w:rPr>
        <w:t xml:space="preserve"> </w:t>
      </w:r>
      <w:bookmarkEnd w:id="8"/>
      <w:r>
        <w:rPr>
          <w:rFonts w:hint="eastAsia" w:ascii="宋体" w:hAnsi="宋体" w:cs="宋体"/>
          <w:b/>
          <w:sz w:val="36"/>
          <w:szCs w:val="36"/>
        </w:rPr>
        <w:t>概况</w:t>
      </w:r>
    </w:p>
    <w:p>
      <w:pPr>
        <w:numPr>
          <w:ilvl w:val="0"/>
          <w:numId w:val="1"/>
        </w:numPr>
        <w:spacing w:line="288" w:lineRule="auto"/>
        <w:ind w:firstLine="643" w:firstLineChars="200"/>
        <w:jc w:val="left"/>
        <w:rPr>
          <w:rFonts w:ascii="宋体" w:hAnsi="宋体" w:cs="宋体"/>
          <w:b/>
          <w:bCs/>
          <w:sz w:val="32"/>
          <w:szCs w:val="32"/>
        </w:rPr>
      </w:pPr>
      <w:permStart w:id="9" w:edGrp="everyone"/>
      <w:bookmarkStart w:id="9" w:name="PO_part1DivName6"/>
      <w:r>
        <w:rPr>
          <w:rFonts w:hint="eastAsia" w:ascii="宋体" w:hAnsi="宋体" w:cs="宋体"/>
          <w:b/>
          <w:bCs w:val="0"/>
          <w:sz w:val="32"/>
          <w:szCs w:val="32"/>
        </w:rPr>
        <w:t>中共普宁市纪律检查委员会</w:t>
      </w:r>
      <w:permEnd w:id="9"/>
      <w:r>
        <w:rPr>
          <w:rFonts w:hint="eastAsia" w:ascii="宋体" w:hAnsi="宋体" w:cs="宋体"/>
          <w:b/>
          <w:bCs/>
          <w:sz w:val="11"/>
          <w:szCs w:val="11"/>
        </w:rPr>
        <w:t xml:space="preserve"> </w:t>
      </w:r>
      <w:bookmarkEnd w:id="9"/>
      <w:r>
        <w:rPr>
          <w:rFonts w:hint="eastAsia" w:ascii="宋体" w:hAnsi="宋体" w:cs="宋体"/>
          <w:b/>
          <w:bCs/>
          <w:sz w:val="32"/>
          <w:szCs w:val="32"/>
        </w:rPr>
        <w:t>主要职责</w:t>
      </w:r>
    </w:p>
    <w:p>
      <w:pPr>
        <w:spacing w:line="288" w:lineRule="auto"/>
        <w:rPr>
          <w:rFonts w:ascii="仿宋_GB2312" w:eastAsia="仿宋_GB2312"/>
          <w:sz w:val="32"/>
          <w:szCs w:val="32"/>
        </w:rPr>
      </w:pPr>
      <w:r>
        <w:rPr>
          <w:rFonts w:hint="eastAsia" w:ascii="仿宋_GB2312" w:eastAsia="仿宋_GB2312"/>
          <w:sz w:val="32"/>
          <w:szCs w:val="32"/>
        </w:rPr>
        <w:t xml:space="preserve">  </w:t>
      </w:r>
      <w:bookmarkStart w:id="10" w:name="PO_part1Responsibilities"/>
      <w:r>
        <w:rPr>
          <w:rFonts w:ascii="仿宋_GB2312" w:eastAsia="仿宋_GB2312"/>
          <w:sz w:val="32"/>
          <w:szCs w:val="32"/>
        </w:rPr>
        <w:t xml:space="preserve"> </w:t>
      </w:r>
      <w:permStart w:id="10" w:edGrp="everyone"/>
      <w:r>
        <w:rPr>
          <w:rFonts w:hint="eastAsia" w:ascii="仿宋_GB2312" w:eastAsia="仿宋_GB2312"/>
          <w:sz w:val="32"/>
          <w:szCs w:val="32"/>
          <w:lang w:val="en-US" w:eastAsia="zh-CN"/>
        </w:rPr>
        <w:t xml:space="preserve"> </w:t>
      </w:r>
      <w:r>
        <w:rPr>
          <w:rFonts w:hint="eastAsia" w:ascii="仿宋_GB2312" w:eastAsia="仿宋_GB2312"/>
          <w:sz w:val="30"/>
          <w:szCs w:val="30"/>
        </w:rPr>
        <w:t>中共普宁市纪律检查委员会</w:t>
      </w:r>
      <w:r>
        <w:rPr>
          <w:rFonts w:hint="eastAsia" w:ascii="仿宋_GB2312" w:eastAsia="仿宋_GB2312"/>
          <w:sz w:val="30"/>
          <w:szCs w:val="30"/>
          <w:lang w:eastAsia="zh-CN"/>
        </w:rPr>
        <w:t>的职责是：</w:t>
      </w:r>
      <w:r>
        <w:rPr>
          <w:rFonts w:hint="eastAsia" w:ascii="仿宋_GB2312" w:eastAsia="仿宋_GB2312"/>
          <w:sz w:val="30"/>
          <w:szCs w:val="30"/>
        </w:rPr>
        <w:t>中共普宁市纪律检查委员会是党的机关</w:t>
      </w:r>
      <w:r>
        <w:rPr>
          <w:rFonts w:hint="eastAsia" w:ascii="仿宋_GB2312" w:eastAsia="仿宋_GB2312"/>
          <w:sz w:val="30"/>
          <w:szCs w:val="30"/>
          <w:lang w:eastAsia="zh-CN"/>
        </w:rPr>
        <w:t>，</w:t>
      </w:r>
      <w:r>
        <w:rPr>
          <w:rFonts w:hint="eastAsia" w:ascii="仿宋_GB2312" w:eastAsia="仿宋_GB2312"/>
          <w:sz w:val="30"/>
          <w:szCs w:val="30"/>
        </w:rPr>
        <w:t>普宁市监察委</w:t>
      </w:r>
      <w:r>
        <w:rPr>
          <w:rFonts w:hint="eastAsia" w:ascii="仿宋_GB2312" w:eastAsia="仿宋_GB2312"/>
          <w:sz w:val="30"/>
          <w:szCs w:val="30"/>
          <w:lang w:eastAsia="zh-CN"/>
        </w:rPr>
        <w:t>员会</w:t>
      </w:r>
      <w:r>
        <w:rPr>
          <w:rFonts w:hint="eastAsia" w:ascii="仿宋_GB2312" w:eastAsia="仿宋_GB2312"/>
          <w:sz w:val="30"/>
          <w:szCs w:val="30"/>
        </w:rPr>
        <w:t>是党的政治机关，市纪委与市监委合署办公，实行一套工作机构、两个机关名称，履行党的纪律检查和国家监察两项职责。</w:t>
      </w:r>
      <w:r>
        <w:rPr>
          <w:rFonts w:hint="eastAsia" w:ascii="仿宋_GB2312" w:eastAsia="仿宋_GB2312"/>
          <w:sz w:val="32"/>
          <w:szCs w:val="32"/>
        </w:rPr>
        <w:t xml:space="preserve"> </w:t>
      </w:r>
      <w:permEnd w:id="10"/>
      <w:r>
        <w:rPr>
          <w:rFonts w:hint="eastAsia" w:ascii="仿宋_GB2312" w:eastAsia="仿宋_GB2312"/>
          <w:sz w:val="32"/>
          <w:szCs w:val="32"/>
        </w:rPr>
        <w:t xml:space="preserve"> </w:t>
      </w:r>
      <w:bookmarkEnd w:id="10"/>
    </w:p>
    <w:p>
      <w:pPr>
        <w:numPr>
          <w:ilvl w:val="0"/>
          <w:numId w:val="1"/>
        </w:numPr>
        <w:spacing w:line="288" w:lineRule="auto"/>
        <w:ind w:firstLine="643" w:firstLineChars="200"/>
        <w:jc w:val="left"/>
        <w:rPr>
          <w:rFonts w:ascii="宋体" w:hAnsi="宋体" w:cs="宋体"/>
          <w:b/>
          <w:bCs/>
          <w:sz w:val="32"/>
          <w:szCs w:val="32"/>
        </w:rPr>
      </w:pPr>
      <w:permStart w:id="11" w:edGrp="everyone"/>
      <w:bookmarkStart w:id="11" w:name="PO_part1DivName7"/>
      <w:r>
        <w:rPr>
          <w:rFonts w:hint="eastAsia" w:ascii="宋体" w:hAnsi="宋体" w:cs="宋体"/>
          <w:b/>
          <w:sz w:val="32"/>
          <w:szCs w:val="32"/>
        </w:rPr>
        <w:t>中共普宁市纪律检查委员会</w:t>
      </w:r>
      <w:permEnd w:id="11"/>
      <w:r>
        <w:rPr>
          <w:rFonts w:hint="eastAsia" w:ascii="宋体" w:hAnsi="宋体" w:cs="宋体"/>
          <w:b/>
          <w:bCs/>
          <w:sz w:val="11"/>
          <w:szCs w:val="11"/>
        </w:rPr>
        <w:t xml:space="preserve"> </w:t>
      </w:r>
      <w:bookmarkEnd w:id="11"/>
      <w:r>
        <w:rPr>
          <w:rFonts w:hint="eastAsia" w:ascii="宋体" w:hAnsi="宋体" w:cs="宋体"/>
          <w:b/>
          <w:bCs/>
          <w:sz w:val="32"/>
          <w:szCs w:val="32"/>
        </w:rPr>
        <w:t>机构设置</w:t>
      </w:r>
    </w:p>
    <w:p>
      <w:pPr>
        <w:spacing w:line="288" w:lineRule="auto"/>
        <w:rPr>
          <w:rFonts w:ascii="仿宋_GB2312" w:eastAsia="仿宋_GB2312"/>
          <w:sz w:val="32"/>
          <w:szCs w:val="32"/>
        </w:rPr>
      </w:pPr>
      <w:r>
        <w:rPr>
          <w:rFonts w:hint="eastAsia" w:ascii="仿宋_GB2312" w:eastAsia="仿宋_GB2312"/>
          <w:sz w:val="32"/>
          <w:szCs w:val="32"/>
        </w:rPr>
        <w:t xml:space="preserve">  </w:t>
      </w:r>
      <w:bookmarkStart w:id="12" w:name="PO_part1Responsibilities1"/>
      <w:r>
        <w:rPr>
          <w:rFonts w:hint="eastAsia" w:ascii="仿宋_GB2312" w:eastAsia="仿宋_GB2312"/>
          <w:sz w:val="32"/>
          <w:szCs w:val="32"/>
        </w:rPr>
        <w:t xml:space="preserve"> </w:t>
      </w:r>
      <w:permStart w:id="12" w:edGrp="everyone"/>
      <w:r>
        <w:rPr>
          <w:rFonts w:hint="eastAsia" w:ascii="仿宋_GB2312" w:eastAsia="仿宋_GB2312"/>
          <w:sz w:val="32"/>
          <w:szCs w:val="32"/>
        </w:rPr>
        <w:t xml:space="preserve"> </w:t>
      </w:r>
      <w:r>
        <w:rPr>
          <w:rFonts w:hint="eastAsia" w:ascii="仿宋_GB2312" w:eastAsia="仿宋_GB2312"/>
          <w:sz w:val="30"/>
          <w:szCs w:val="30"/>
          <w:lang w:eastAsia="zh-CN"/>
        </w:rPr>
        <w:t>我委机构设置如下：我委</w:t>
      </w:r>
      <w:r>
        <w:rPr>
          <w:rFonts w:hint="eastAsia" w:ascii="仿宋_GB2312" w:eastAsia="仿宋_GB2312"/>
          <w:sz w:val="30"/>
          <w:szCs w:val="30"/>
        </w:rPr>
        <w:t>独立编制机构数</w:t>
      </w:r>
      <w:r>
        <w:rPr>
          <w:rFonts w:hint="eastAsia" w:ascii="仿宋_GB2312" w:eastAsia="仿宋_GB2312"/>
          <w:sz w:val="30"/>
          <w:szCs w:val="30"/>
          <w:lang w:val="en-US" w:eastAsia="zh-CN"/>
        </w:rPr>
        <w:t>2</w:t>
      </w:r>
      <w:r>
        <w:rPr>
          <w:rFonts w:hint="eastAsia" w:ascii="仿宋_GB2312" w:eastAsia="仿宋_GB2312"/>
          <w:sz w:val="30"/>
          <w:szCs w:val="30"/>
        </w:rPr>
        <w:t>个</w:t>
      </w:r>
      <w:r>
        <w:rPr>
          <w:rFonts w:hint="eastAsia" w:ascii="仿宋_GB2312" w:eastAsia="仿宋_GB2312"/>
          <w:sz w:val="30"/>
          <w:szCs w:val="30"/>
          <w:lang w:eastAsia="zh-CN"/>
        </w:rPr>
        <w:t>，</w:t>
      </w:r>
      <w:r>
        <w:rPr>
          <w:rFonts w:hint="eastAsia" w:ascii="仿宋_GB2312" w:eastAsia="仿宋_GB2312"/>
          <w:sz w:val="30"/>
          <w:szCs w:val="30"/>
        </w:rPr>
        <w:t>包括委本级和下属单位普宁市廉政教育中心</w:t>
      </w:r>
      <w:r>
        <w:rPr>
          <w:rFonts w:hint="eastAsia" w:ascii="仿宋_GB2312" w:eastAsia="仿宋_GB2312"/>
          <w:sz w:val="30"/>
          <w:szCs w:val="30"/>
          <w:lang w:eastAsia="zh-CN"/>
        </w:rPr>
        <w:t>。</w:t>
      </w:r>
      <w:r>
        <w:rPr>
          <w:rFonts w:hint="eastAsia" w:ascii="仿宋_GB2312" w:eastAsia="仿宋_GB2312"/>
          <w:sz w:val="30"/>
          <w:szCs w:val="30"/>
        </w:rPr>
        <w:t>机关内设14个职能室</w:t>
      </w:r>
      <w:r>
        <w:rPr>
          <w:rFonts w:hint="eastAsia" w:ascii="仿宋_GB2312" w:eastAsia="仿宋_GB2312"/>
          <w:sz w:val="30"/>
          <w:szCs w:val="30"/>
          <w:lang w:eastAsia="zh-CN"/>
        </w:rPr>
        <w:t>和</w:t>
      </w:r>
      <w:r>
        <w:rPr>
          <w:rFonts w:hint="eastAsia" w:ascii="仿宋_GB2312" w:eastAsia="仿宋_GB2312"/>
          <w:sz w:val="30"/>
          <w:szCs w:val="30"/>
          <w:lang w:val="en-US" w:eastAsia="zh-CN"/>
        </w:rPr>
        <w:t>8个</w:t>
      </w:r>
      <w:r>
        <w:rPr>
          <w:rFonts w:hint="eastAsia" w:ascii="仿宋_GB2312" w:eastAsia="仿宋_GB2312"/>
          <w:sz w:val="30"/>
          <w:szCs w:val="30"/>
        </w:rPr>
        <w:t>派驻纪检监察组，市委巡察机构设“一办九组”。14个职能室分别为：办公室、纪检监察干部监督室、宣传教育与政策法规研究室、党风政风监督室（市政府纠正部门和行业不正之风办公室）、信访室（举报中心）、案件监督管理室、案件审理室、</w:t>
      </w:r>
      <w:r>
        <w:rPr>
          <w:rFonts w:hint="eastAsia" w:ascii="仿宋_GB2312" w:eastAsia="仿宋_GB2312"/>
          <w:sz w:val="30"/>
          <w:szCs w:val="30"/>
          <w:lang w:val="en-US" w:eastAsia="zh-CN"/>
        </w:rPr>
        <w:t>7</w:t>
      </w:r>
      <w:r>
        <w:rPr>
          <w:rFonts w:hint="eastAsia" w:ascii="仿宋_GB2312" w:eastAsia="仿宋_GB2312"/>
          <w:sz w:val="30"/>
          <w:szCs w:val="30"/>
          <w:lang w:eastAsia="zh-CN"/>
        </w:rPr>
        <w:t>个</w:t>
      </w:r>
      <w:r>
        <w:rPr>
          <w:rFonts w:hint="eastAsia" w:ascii="仿宋_GB2312" w:eastAsia="仿宋_GB2312"/>
          <w:sz w:val="30"/>
          <w:szCs w:val="30"/>
        </w:rPr>
        <w:t>纪检监察室</w:t>
      </w:r>
      <w:r>
        <w:rPr>
          <w:rFonts w:hint="eastAsia" w:ascii="仿宋_GB2312" w:eastAsia="仿宋_GB2312"/>
          <w:sz w:val="30"/>
          <w:szCs w:val="30"/>
          <w:lang w:eastAsia="zh-CN"/>
        </w:rPr>
        <w:t>。</w:t>
      </w:r>
      <w:r>
        <w:rPr>
          <w:rFonts w:hint="eastAsia" w:ascii="仿宋_GB2312" w:eastAsia="仿宋_GB2312"/>
          <w:sz w:val="30"/>
          <w:szCs w:val="30"/>
        </w:rPr>
        <w:t>市委巡察办作为市委巡察工作领导小组的办事机构，承担市委巡察工作领导小组的日常工作，为正科级，列市委办事机构序列。市委巡察办设在市纪委。</w:t>
      </w:r>
      <w:r>
        <w:rPr>
          <w:rFonts w:hint="eastAsia" w:ascii="仿宋_GB2312" w:eastAsia="仿宋_GB2312"/>
          <w:sz w:val="32"/>
          <w:szCs w:val="32"/>
        </w:rPr>
        <w:t xml:space="preserve"> </w:t>
      </w:r>
      <w:permEnd w:id="12"/>
      <w:r>
        <w:rPr>
          <w:rFonts w:hint="eastAsia" w:ascii="仿宋_GB2312" w:eastAsia="仿宋_GB2312"/>
          <w:sz w:val="32"/>
          <w:szCs w:val="32"/>
        </w:rPr>
        <w:t xml:space="preserve"> </w:t>
      </w:r>
      <w:bookmarkEnd w:id="12"/>
    </w:p>
    <w:p>
      <w:pPr>
        <w:numPr>
          <w:ilvl w:val="0"/>
          <w:numId w:val="1"/>
        </w:numPr>
        <w:spacing w:line="288" w:lineRule="auto"/>
        <w:ind w:firstLine="643" w:firstLineChars="200"/>
        <w:jc w:val="left"/>
        <w:rPr>
          <w:rFonts w:ascii="宋体" w:hAnsi="宋体" w:cs="宋体"/>
          <w:b/>
          <w:bCs/>
          <w:sz w:val="32"/>
          <w:szCs w:val="32"/>
        </w:rPr>
      </w:pPr>
      <w:r>
        <w:rPr>
          <w:rFonts w:hint="eastAsia" w:ascii="宋体" w:hAnsi="宋体" w:cs="宋体"/>
          <w:b/>
          <w:bCs/>
          <w:sz w:val="32"/>
          <w:szCs w:val="32"/>
        </w:rPr>
        <w:t>部门决算单位构成</w:t>
      </w:r>
    </w:p>
    <w:p>
      <w:pPr>
        <w:spacing w:line="288" w:lineRule="auto"/>
        <w:rPr>
          <w:rFonts w:ascii="仿宋_GB2312" w:eastAsia="仿宋_GB2312"/>
          <w:sz w:val="32"/>
          <w:szCs w:val="32"/>
        </w:rPr>
      </w:pPr>
      <w:r>
        <w:rPr>
          <w:rFonts w:hint="eastAsia" w:ascii="仿宋_GB2312" w:eastAsia="仿宋_GB2312"/>
          <w:sz w:val="32"/>
          <w:szCs w:val="32"/>
        </w:rPr>
        <w:t xml:space="preserve">  </w:t>
      </w:r>
      <w:bookmarkStart w:id="13" w:name="PO_part1Organization"/>
      <w:r>
        <w:rPr>
          <w:rFonts w:ascii="仿宋_GB2312" w:eastAsia="仿宋_GB2312"/>
          <w:sz w:val="32"/>
          <w:szCs w:val="32"/>
        </w:rPr>
        <w:t xml:space="preserve"> </w:t>
      </w:r>
      <w:permStart w:id="13" w:edGrp="everyone"/>
      <w:r>
        <w:rPr>
          <w:rFonts w:hint="eastAsia" w:ascii="仿宋_GB2312" w:eastAsia="仿宋_GB2312"/>
          <w:sz w:val="32"/>
          <w:szCs w:val="32"/>
        </w:rPr>
        <w:t xml:space="preserve"> </w:t>
      </w:r>
      <w:r>
        <w:rPr>
          <w:rFonts w:hint="eastAsia" w:ascii="仿宋_GB2312" w:eastAsia="仿宋_GB2312"/>
          <w:sz w:val="30"/>
          <w:szCs w:val="30"/>
        </w:rPr>
        <w:t>按照部门决算编报要求，纳入我</w:t>
      </w:r>
      <w:r>
        <w:rPr>
          <w:rFonts w:hint="eastAsia" w:ascii="仿宋_GB2312" w:eastAsia="仿宋_GB2312"/>
          <w:sz w:val="30"/>
          <w:szCs w:val="30"/>
          <w:lang w:eastAsia="zh-CN"/>
        </w:rPr>
        <w:t>委</w:t>
      </w:r>
      <w:r>
        <w:rPr>
          <w:rFonts w:hint="eastAsia" w:ascii="仿宋_GB2312" w:eastAsia="仿宋_GB2312"/>
          <w:sz w:val="30"/>
          <w:szCs w:val="30"/>
          <w:lang w:val="en-US" w:eastAsia="zh-CN"/>
        </w:rPr>
        <w:t>2021</w:t>
      </w:r>
      <w:r>
        <w:rPr>
          <w:rFonts w:hint="eastAsia" w:ascii="仿宋_GB2312" w:eastAsia="仿宋_GB2312"/>
          <w:sz w:val="30"/>
          <w:szCs w:val="30"/>
        </w:rPr>
        <w:t>年部门决算编报范围的单位共</w:t>
      </w:r>
      <w:r>
        <w:rPr>
          <w:rFonts w:hint="eastAsia" w:ascii="仿宋_GB2312" w:eastAsia="仿宋_GB2312"/>
          <w:sz w:val="30"/>
          <w:szCs w:val="30"/>
          <w:lang w:val="en-US" w:eastAsia="zh-CN"/>
        </w:rPr>
        <w:t>2</w:t>
      </w:r>
      <w:r>
        <w:rPr>
          <w:rFonts w:hint="eastAsia" w:ascii="仿宋_GB2312" w:eastAsia="仿宋_GB2312"/>
          <w:sz w:val="30"/>
          <w:szCs w:val="30"/>
        </w:rPr>
        <w:t>个，包括委本级和下属</w:t>
      </w:r>
      <w:r>
        <w:rPr>
          <w:rFonts w:hint="eastAsia" w:ascii="仿宋_GB2312" w:eastAsia="仿宋_GB2312"/>
          <w:sz w:val="30"/>
          <w:szCs w:val="30"/>
          <w:lang w:eastAsia="zh-CN"/>
        </w:rPr>
        <w:t>一类事业单位</w:t>
      </w:r>
      <w:r>
        <w:rPr>
          <w:rFonts w:hint="eastAsia" w:ascii="仿宋_GB2312" w:eastAsia="仿宋_GB2312"/>
          <w:sz w:val="30"/>
          <w:szCs w:val="30"/>
        </w:rPr>
        <w:t>，分别是普宁市廉政教育中心</w:t>
      </w:r>
      <w:r>
        <w:rPr>
          <w:rFonts w:hint="eastAsia" w:ascii="仿宋_GB2312" w:eastAsia="仿宋_GB2312"/>
          <w:sz w:val="30"/>
          <w:szCs w:val="30"/>
          <w:lang w:eastAsia="zh-CN"/>
        </w:rPr>
        <w:t>。下属事业单位没有设置独立会计核算。</w:t>
      </w:r>
      <w:r>
        <w:rPr>
          <w:rFonts w:hint="eastAsia" w:ascii="仿宋_GB2312" w:eastAsia="仿宋_GB2312"/>
          <w:sz w:val="32"/>
          <w:szCs w:val="32"/>
        </w:rPr>
        <w:t xml:space="preserve"> </w:t>
      </w:r>
      <w:permEnd w:id="13"/>
      <w:r>
        <w:rPr>
          <w:rFonts w:hint="eastAsia" w:ascii="仿宋_GB2312" w:eastAsia="仿宋_GB2312"/>
          <w:sz w:val="32"/>
          <w:szCs w:val="32"/>
        </w:rPr>
        <w:t xml:space="preserve"> </w:t>
      </w:r>
      <w:bookmarkEnd w:id="13"/>
    </w:p>
    <w:p>
      <w:pPr>
        <w:tabs>
          <w:tab w:val="left" w:pos="5670"/>
        </w:tabs>
        <w:spacing w:line="288" w:lineRule="auto"/>
        <w:ind w:firstLine="720" w:firstLineChars="200"/>
        <w:outlineLvl w:val="0"/>
        <w:rPr>
          <w:rFonts w:ascii="宋体" w:hAnsi="宋体" w:cs="宋体"/>
          <w:sz w:val="36"/>
          <w:szCs w:val="36"/>
        </w:rPr>
        <w:sectPr>
          <w:pgSz w:w="11906" w:h="16838"/>
          <w:pgMar w:top="1440" w:right="1531" w:bottom="1440" w:left="1531" w:header="851" w:footer="992" w:gutter="0"/>
          <w:cols w:space="720" w:num="1"/>
          <w:docGrid w:type="lines" w:linePitch="312" w:charSpace="0"/>
        </w:sectPr>
      </w:pPr>
    </w:p>
    <w:p>
      <w:pPr>
        <w:spacing w:line="288" w:lineRule="auto"/>
        <w:ind w:firstLine="723" w:firstLineChars="200"/>
        <w:jc w:val="center"/>
        <w:outlineLvl w:val="0"/>
        <w:rPr>
          <w:rFonts w:ascii="宋体" w:hAnsi="宋体" w:cs="宋体"/>
          <w:b/>
          <w:sz w:val="36"/>
          <w:szCs w:val="36"/>
        </w:rPr>
      </w:pPr>
      <w:r>
        <w:rPr>
          <w:rFonts w:hint="eastAsia" w:ascii="宋体" w:hAnsi="宋体" w:cs="宋体"/>
          <w:b/>
          <w:sz w:val="36"/>
          <w:szCs w:val="36"/>
        </w:rPr>
        <w:t>第二部分：</w:t>
      </w:r>
      <w:bookmarkStart w:id="14" w:name="PO_part2DivNameYear1"/>
      <w:permStart w:id="14" w:edGrp="everyone"/>
      <w:r>
        <w:rPr>
          <w:rFonts w:hint="eastAsia" w:ascii="宋体" w:hAnsi="宋体" w:cs="宋体"/>
          <w:b/>
          <w:sz w:val="36"/>
          <w:szCs w:val="36"/>
        </w:rPr>
        <w:t>中共普宁市纪律检查委员会办公室</w:t>
      </w:r>
      <w:r>
        <w:rPr>
          <w:rFonts w:ascii="宋体" w:hAnsi="宋体" w:cs="宋体"/>
          <w:b/>
          <w:sz w:val="36"/>
          <w:szCs w:val="36"/>
        </w:rPr>
        <w:t>2021</w:t>
      </w:r>
      <w:permEnd w:id="14"/>
      <w:r>
        <w:rPr>
          <w:rFonts w:hint="eastAsia" w:ascii="宋体" w:hAnsi="宋体" w:cs="宋体"/>
          <w:b/>
          <w:sz w:val="11"/>
          <w:szCs w:val="11"/>
        </w:rPr>
        <w:t xml:space="preserve"> </w:t>
      </w:r>
      <w:bookmarkEnd w:id="14"/>
      <w:r>
        <w:rPr>
          <w:rFonts w:hint="eastAsia" w:ascii="宋体" w:hAnsi="宋体" w:cs="宋体"/>
          <w:b/>
          <w:sz w:val="36"/>
          <w:szCs w:val="36"/>
        </w:rPr>
        <w:t>年部门决算表</w:t>
      </w:r>
    </w:p>
    <w:p>
      <w:pPr>
        <w:spacing w:line="288" w:lineRule="auto"/>
        <w:outlineLvl w:val="0"/>
        <w:rPr>
          <w:rFonts w:ascii="宋体" w:hAnsi="宋体" w:cs="宋体"/>
          <w:b/>
          <w:sz w:val="36"/>
          <w:szCs w:val="36"/>
        </w:rPr>
      </w:pPr>
      <w:bookmarkStart w:id="15" w:name="PO_part2Table1"/>
    </w:p>
    <w:tbl>
      <w:tblPr>
        <w:tblStyle w:val="7"/>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5"/>
        <w:gridCol w:w="998"/>
        <w:gridCol w:w="2550"/>
        <w:gridCol w:w="3200"/>
        <w:gridCol w:w="1364"/>
        <w:gridCol w:w="2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6"/>
            <w:tcBorders>
              <w:top w:val="nil"/>
              <w:left w:val="nil"/>
              <w:bottom w:val="nil"/>
              <w:right w:val="nil"/>
            </w:tcBorders>
            <w:vAlign w:val="center"/>
          </w:tcPr>
          <w:p>
            <w:pPr>
              <w:jc w:val="right"/>
              <w:rPr>
                <w:rFonts w:ascii="宋体" w:hAnsi="宋体" w:cs="宋体"/>
              </w:rPr>
            </w:pPr>
            <w:r>
              <w:rPr>
                <w:rFonts w:hint="eastAsia" w:ascii="宋体" w:hAnsi="宋体" w:cs="宋体"/>
                <w:kern w:val="0"/>
                <w:sz w:val="20"/>
                <w:szCs w:val="20"/>
              </w:rPr>
              <w:t>表1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6"/>
            <w:tcBorders>
              <w:top w:val="nil"/>
              <w:left w:val="nil"/>
              <w:bottom w:val="nil"/>
              <w:right w:val="nil"/>
            </w:tcBorders>
            <w:vAlign w:val="center"/>
          </w:tcPr>
          <w:p>
            <w:pPr>
              <w:jc w:val="center"/>
              <w:rPr>
                <w:rFonts w:ascii="宋体" w:hAnsi="宋体" w:cs="宋体"/>
                <w:b/>
              </w:rPr>
            </w:pPr>
            <w:r>
              <w:rPr>
                <w:rFonts w:hint="eastAsia" w:ascii="宋体" w:hAnsi="宋体" w:cs="宋体"/>
                <w:b/>
                <w:kern w:val="0"/>
                <w:sz w:val="32"/>
                <w:szCs w:val="32"/>
              </w:rPr>
              <w:t>收入支出决算总表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1427" w:type="dxa"/>
            <w:gridSpan w:val="5"/>
            <w:tcBorders>
              <w:top w:val="nil"/>
              <w:left w:val="nil"/>
              <w:bottom w:val="nil"/>
              <w:right w:val="nil"/>
            </w:tcBorders>
            <w:vAlign w:val="center"/>
          </w:tcPr>
          <w:p>
            <w:pPr>
              <w:rPr>
                <w:rFonts w:ascii="宋体" w:hAnsi="宋体" w:cs="宋体"/>
              </w:rPr>
            </w:pPr>
            <w:bookmarkStart w:id="16" w:name="PO_part2DivName1"/>
            <w:r>
              <w:rPr>
                <w:rFonts w:hint="eastAsia" w:ascii="宋体" w:hAnsi="宋体" w:cs="宋体"/>
                <w:kern w:val="0"/>
                <w:sz w:val="20"/>
                <w:szCs w:val="20"/>
              </w:rPr>
              <w:t xml:space="preserve"> </w:t>
            </w:r>
            <w:permStart w:id="15" w:edGrp="everyone"/>
            <w:r>
              <w:rPr>
                <w:rFonts w:hint="eastAsia" w:ascii="宋体" w:hAnsi="宋体" w:cs="宋体"/>
                <w:kern w:val="0"/>
                <w:sz w:val="20"/>
                <w:szCs w:val="20"/>
              </w:rPr>
              <w:t>部门</w:t>
            </w:r>
            <w:permEnd w:id="15"/>
            <w:r>
              <w:rPr>
                <w:rFonts w:hint="eastAsia" w:ascii="宋体" w:hAnsi="宋体" w:cs="宋体"/>
                <w:kern w:val="0"/>
                <w:sz w:val="11"/>
                <w:szCs w:val="11"/>
              </w:rPr>
              <w:t xml:space="preserve"> </w:t>
            </w:r>
            <w:bookmarkEnd w:id="16"/>
            <w:r>
              <w:rPr>
                <w:rFonts w:hint="eastAsia" w:ascii="宋体" w:hAnsi="宋体" w:cs="宋体"/>
                <w:kern w:val="0"/>
                <w:sz w:val="20"/>
                <w:szCs w:val="20"/>
              </w:rPr>
              <w:t>：</w:t>
            </w:r>
            <w:permStart w:id="16" w:edGrp="everyone"/>
            <w:bookmarkStart w:id="17" w:name="PO_part2Table1DivName1"/>
            <w:r>
              <w:rPr>
                <w:rFonts w:hint="eastAsia" w:ascii="宋体" w:hAnsi="宋体" w:cs="宋体"/>
                <w:kern w:val="0"/>
                <w:sz w:val="20"/>
                <w:szCs w:val="20"/>
              </w:rPr>
              <w:t>中共普宁市纪律检查委员会办公室</w:t>
            </w:r>
            <w:permEnd w:id="16"/>
            <w:r>
              <w:rPr>
                <w:rFonts w:hint="eastAsia" w:ascii="宋体" w:hAnsi="宋体" w:cs="宋体"/>
                <w:kern w:val="0"/>
                <w:sz w:val="20"/>
                <w:szCs w:val="20"/>
              </w:rPr>
              <w:t xml:space="preserve"> </w:t>
            </w:r>
            <w:bookmarkEnd w:id="17"/>
          </w:p>
        </w:tc>
        <w:tc>
          <w:tcPr>
            <w:tcW w:w="2748" w:type="dxa"/>
            <w:tcBorders>
              <w:top w:val="nil"/>
              <w:left w:val="nil"/>
              <w:bottom w:val="nil"/>
              <w:right w:val="nil"/>
            </w:tcBorders>
            <w:vAlign w:val="center"/>
          </w:tcPr>
          <w:p>
            <w:pPr>
              <w:jc w:val="right"/>
              <w:rPr>
                <w:rFonts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6863" w:type="dxa"/>
            <w:gridSpan w:val="3"/>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收入</w:t>
            </w:r>
          </w:p>
        </w:tc>
        <w:tc>
          <w:tcPr>
            <w:tcW w:w="7312" w:type="dxa"/>
            <w:gridSpan w:val="3"/>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315" w:type="dxa"/>
            <w:vAlign w:val="center"/>
          </w:tcPr>
          <w:p>
            <w:pPr>
              <w:widowControl/>
              <w:jc w:val="center"/>
              <w:rPr>
                <w:rFonts w:ascii="宋体" w:hAnsi="宋体" w:cs="宋体"/>
                <w:kern w:val="0"/>
                <w:szCs w:val="21"/>
              </w:rPr>
            </w:pPr>
            <w:r>
              <w:rPr>
                <w:rFonts w:hint="eastAsia" w:ascii="宋体" w:hAnsi="宋体" w:cs="宋体"/>
                <w:kern w:val="0"/>
                <w:szCs w:val="21"/>
              </w:rPr>
              <w:t>项    目</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行次</w:t>
            </w:r>
          </w:p>
        </w:tc>
        <w:tc>
          <w:tcPr>
            <w:tcW w:w="2550" w:type="dxa"/>
            <w:vAlign w:val="center"/>
          </w:tcPr>
          <w:p>
            <w:pPr>
              <w:widowControl/>
              <w:jc w:val="center"/>
              <w:rPr>
                <w:rFonts w:ascii="宋体" w:hAnsi="宋体" w:cs="宋体"/>
                <w:kern w:val="0"/>
                <w:szCs w:val="21"/>
              </w:rPr>
            </w:pPr>
            <w:r>
              <w:rPr>
                <w:rFonts w:hint="eastAsia" w:ascii="宋体" w:hAnsi="宋体" w:cs="宋体"/>
                <w:kern w:val="0"/>
                <w:szCs w:val="21"/>
              </w:rPr>
              <w:t>决算数</w:t>
            </w:r>
          </w:p>
        </w:tc>
        <w:tc>
          <w:tcPr>
            <w:tcW w:w="3200" w:type="dxa"/>
            <w:vAlign w:val="center"/>
          </w:tcPr>
          <w:p>
            <w:pPr>
              <w:widowControl/>
              <w:jc w:val="center"/>
              <w:rPr>
                <w:rFonts w:ascii="宋体" w:hAnsi="宋体" w:cs="宋体"/>
                <w:kern w:val="0"/>
                <w:szCs w:val="21"/>
              </w:rPr>
            </w:pPr>
            <w:r>
              <w:rPr>
                <w:rFonts w:hint="eastAsia" w:ascii="宋体" w:hAnsi="宋体" w:cs="宋体"/>
                <w:kern w:val="0"/>
                <w:szCs w:val="21"/>
              </w:rPr>
              <w:t>项    目</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行次</w:t>
            </w:r>
          </w:p>
        </w:tc>
        <w:tc>
          <w:tcPr>
            <w:tcW w:w="2748" w:type="dxa"/>
            <w:vAlign w:val="center"/>
          </w:tcPr>
          <w:p>
            <w:pPr>
              <w:widowControl/>
              <w:jc w:val="center"/>
              <w:rPr>
                <w:rFonts w:ascii="宋体" w:hAnsi="宋体" w:cs="宋体"/>
                <w:kern w:val="0"/>
                <w:szCs w:val="21"/>
              </w:rPr>
            </w:pPr>
            <w:r>
              <w:rPr>
                <w:rFonts w:hint="eastAsia" w:ascii="宋体" w:hAnsi="宋体" w:cs="宋体"/>
                <w:kern w:val="0"/>
                <w:szCs w:val="21"/>
              </w:rPr>
              <w:t>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315" w:type="dxa"/>
            <w:vAlign w:val="center"/>
          </w:tcPr>
          <w:p>
            <w:pPr>
              <w:widowControl/>
              <w:jc w:val="center"/>
              <w:rPr>
                <w:rFonts w:ascii="宋体" w:hAnsi="宋体" w:cs="宋体"/>
                <w:kern w:val="0"/>
                <w:szCs w:val="21"/>
              </w:rPr>
            </w:pPr>
            <w:r>
              <w:rPr>
                <w:rFonts w:hint="eastAsia" w:ascii="宋体" w:hAnsi="宋体" w:cs="宋体"/>
                <w:kern w:val="0"/>
                <w:szCs w:val="21"/>
              </w:rPr>
              <w:t>栏    次</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　</w:t>
            </w:r>
          </w:p>
        </w:tc>
        <w:tc>
          <w:tcPr>
            <w:tcW w:w="2550"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3200" w:type="dxa"/>
            <w:vAlign w:val="center"/>
          </w:tcPr>
          <w:p>
            <w:pPr>
              <w:widowControl/>
              <w:jc w:val="center"/>
              <w:rPr>
                <w:rFonts w:ascii="宋体" w:hAnsi="宋体" w:cs="宋体"/>
                <w:kern w:val="0"/>
                <w:szCs w:val="21"/>
              </w:rPr>
            </w:pPr>
            <w:r>
              <w:rPr>
                <w:rFonts w:hint="eastAsia" w:ascii="宋体" w:hAnsi="宋体" w:cs="宋体"/>
                <w:kern w:val="0"/>
                <w:szCs w:val="21"/>
              </w:rPr>
              <w:t>栏    次</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　</w:t>
            </w:r>
          </w:p>
        </w:tc>
        <w:tc>
          <w:tcPr>
            <w:tcW w:w="2748" w:type="dxa"/>
            <w:vAlign w:val="center"/>
          </w:tcPr>
          <w:p>
            <w:pPr>
              <w:widowControl/>
              <w:jc w:val="center"/>
              <w:rPr>
                <w:rFonts w:ascii="宋体" w:hAnsi="宋体" w:cs="宋体"/>
                <w:kern w:val="0"/>
                <w:szCs w:val="21"/>
              </w:rPr>
            </w:pPr>
            <w:r>
              <w:rPr>
                <w:rFonts w:hint="eastAsia" w:ascii="宋体" w:hAnsi="宋体" w:cs="宋体"/>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17" w:edGrp="everyone" w:colFirst="2" w:colLast="2"/>
            <w:permStart w:id="18" w:edGrp="everyone" w:colFirst="5" w:colLast="5"/>
            <w:r>
              <w:rPr>
                <w:rFonts w:hint="eastAsia" w:ascii="宋体" w:hAnsi="宋体" w:cs="宋体"/>
                <w:kern w:val="0"/>
                <w:szCs w:val="21"/>
              </w:rPr>
              <w:t>一、一般公共预算财政拨款收入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2550" w:type="dxa"/>
            <w:vAlign w:val="center"/>
          </w:tcPr>
          <w:p>
            <w:pPr>
              <w:widowControl/>
              <w:wordWrap w:val="0"/>
              <w:jc w:val="right"/>
              <w:rPr>
                <w:rFonts w:ascii="宋体" w:hAnsi="宋体" w:cs="宋体"/>
                <w:kern w:val="0"/>
                <w:szCs w:val="21"/>
              </w:rPr>
            </w:pPr>
            <w:r>
              <w:rPr>
                <w:rFonts w:ascii="宋体" w:hAnsi="宋体" w:cs="宋体"/>
                <w:kern w:val="0"/>
                <w:szCs w:val="21"/>
              </w:rPr>
              <w:t>2,300.82</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一、一般公共服务支出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31</w:t>
            </w:r>
          </w:p>
        </w:tc>
        <w:tc>
          <w:tcPr>
            <w:tcW w:w="2748" w:type="dxa"/>
            <w:vAlign w:val="center"/>
          </w:tcPr>
          <w:p>
            <w:pPr>
              <w:widowControl/>
              <w:jc w:val="right"/>
              <w:rPr>
                <w:rFonts w:ascii="宋体" w:hAnsi="宋体" w:cs="宋体"/>
                <w:kern w:val="0"/>
                <w:szCs w:val="21"/>
              </w:rPr>
            </w:pPr>
            <w:r>
              <w:rPr>
                <w:rFonts w:ascii="宋体" w:hAnsi="宋体" w:cs="宋体"/>
                <w:kern w:val="0"/>
                <w:szCs w:val="21"/>
              </w:rPr>
              <w:t>2,301.29</w:t>
            </w:r>
          </w:p>
        </w:tc>
      </w:tr>
      <w:permEnd w:id="17"/>
      <w:permEnd w:id="1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19" w:edGrp="everyone" w:colFirst="2" w:colLast="2"/>
            <w:permStart w:id="20" w:edGrp="everyone" w:colFirst="5" w:colLast="5"/>
            <w:r>
              <w:rPr>
                <w:rFonts w:hint="eastAsia" w:ascii="宋体" w:hAnsi="宋体" w:cs="宋体"/>
                <w:kern w:val="0"/>
                <w:szCs w:val="21"/>
              </w:rPr>
              <w:t>二、政府性基金预算财政拨款收入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w:t>
            </w:r>
          </w:p>
        </w:tc>
        <w:tc>
          <w:tcPr>
            <w:tcW w:w="2550" w:type="dxa"/>
            <w:vAlign w:val="center"/>
          </w:tcPr>
          <w:p>
            <w:pPr>
              <w:widowControl/>
              <w:wordWrap w:val="0"/>
              <w:jc w:val="right"/>
              <w:rPr>
                <w:rFonts w:ascii="宋体" w:hAnsi="宋体" w:cs="宋体"/>
                <w:kern w:val="0"/>
                <w:szCs w:val="21"/>
              </w:rPr>
            </w:pPr>
            <w:r>
              <w:rPr>
                <w:rFonts w:ascii="宋体" w:hAnsi="宋体" w:cs="宋体"/>
                <w:kern w:val="0"/>
                <w:szCs w:val="21"/>
              </w:rPr>
              <w:t>623.91</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二、外交支出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32</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9"/>
      <w:permEnd w:id="2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21" w:edGrp="everyone" w:colFirst="2" w:colLast="2"/>
            <w:permStart w:id="22" w:edGrp="everyone" w:colFirst="5" w:colLast="5"/>
            <w:r>
              <w:rPr>
                <w:rFonts w:hint="eastAsia" w:ascii="宋体" w:hAnsi="宋体" w:cs="宋体"/>
                <w:kern w:val="0"/>
                <w:szCs w:val="21"/>
              </w:rPr>
              <w:t>三、国有资本经营预算财政拨款收入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3</w:t>
            </w:r>
          </w:p>
        </w:tc>
        <w:tc>
          <w:tcPr>
            <w:tcW w:w="2550"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三、国防支出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33</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21"/>
      <w:permEnd w:id="2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23" w:edGrp="everyone" w:colFirst="2" w:colLast="2"/>
            <w:permStart w:id="24" w:edGrp="everyone" w:colFirst="5" w:colLast="5"/>
            <w:r>
              <w:rPr>
                <w:rFonts w:hint="eastAsia" w:ascii="宋体" w:hAnsi="宋体" w:cs="宋体"/>
                <w:kern w:val="0"/>
                <w:szCs w:val="21"/>
              </w:rPr>
              <w:t>四、上级补助收入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4</w:t>
            </w:r>
          </w:p>
        </w:tc>
        <w:tc>
          <w:tcPr>
            <w:tcW w:w="2550"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四、公共安全支出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34</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23"/>
      <w:permEnd w:id="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25" w:edGrp="everyone" w:colFirst="2" w:colLast="2"/>
            <w:permStart w:id="26" w:edGrp="everyone" w:colFirst="5" w:colLast="5"/>
            <w:r>
              <w:rPr>
                <w:rFonts w:hint="eastAsia" w:ascii="宋体" w:hAnsi="宋体" w:cs="宋体"/>
                <w:kern w:val="0"/>
                <w:szCs w:val="21"/>
              </w:rPr>
              <w:t>五、事业收入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5</w:t>
            </w:r>
          </w:p>
        </w:tc>
        <w:tc>
          <w:tcPr>
            <w:tcW w:w="2550"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五、教育支出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35</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25"/>
      <w:permEnd w:id="2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27" w:edGrp="everyone" w:colFirst="2" w:colLast="2"/>
            <w:permStart w:id="28" w:edGrp="everyone" w:colFirst="5" w:colLast="5"/>
            <w:r>
              <w:rPr>
                <w:rFonts w:hint="eastAsia" w:ascii="宋体" w:hAnsi="宋体" w:cs="宋体"/>
                <w:kern w:val="0"/>
                <w:szCs w:val="21"/>
              </w:rPr>
              <w:t>六、经营收入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6</w:t>
            </w:r>
          </w:p>
        </w:tc>
        <w:tc>
          <w:tcPr>
            <w:tcW w:w="2550"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六、科学技术支出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36</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27"/>
      <w:permEnd w:id="2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29" w:edGrp="everyone" w:colFirst="2" w:colLast="2"/>
            <w:permStart w:id="30" w:edGrp="everyone" w:colFirst="5" w:colLast="5"/>
            <w:r>
              <w:rPr>
                <w:rFonts w:hint="eastAsia" w:ascii="宋体" w:hAnsi="宋体" w:cs="宋体"/>
                <w:kern w:val="0"/>
                <w:szCs w:val="21"/>
              </w:rPr>
              <w:t>七、附属单位上缴收入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7</w:t>
            </w:r>
          </w:p>
        </w:tc>
        <w:tc>
          <w:tcPr>
            <w:tcW w:w="2550" w:type="dxa"/>
            <w:vAlign w:val="center"/>
          </w:tcPr>
          <w:p>
            <w:pPr>
              <w:widowControl/>
              <w:wordWrap w:val="0"/>
              <w:jc w:val="right"/>
              <w:rPr>
                <w:rFonts w:ascii="宋体" w:hAnsi="宋体" w:cs="宋体"/>
                <w:kern w:val="0"/>
                <w:szCs w:val="21"/>
              </w:rPr>
            </w:pPr>
            <w:r>
              <w:rPr>
                <w:rFonts w:hint="eastAsia" w:ascii="宋体" w:hAnsi="宋体" w:cs="宋体"/>
                <w:kern w:val="0"/>
                <w:szCs w:val="21"/>
              </w:rPr>
              <w:t>0.00</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七、文化旅游体育与传媒支出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37</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29"/>
      <w:permEnd w:id="3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1" w:edGrp="everyone" w:colFirst="2" w:colLast="2"/>
            <w:permStart w:id="32" w:edGrp="everyone" w:colFirst="5" w:colLast="5"/>
            <w:r>
              <w:rPr>
                <w:rFonts w:hint="eastAsia" w:ascii="宋体" w:hAnsi="宋体" w:cs="宋体"/>
                <w:kern w:val="0"/>
                <w:szCs w:val="21"/>
              </w:rPr>
              <w:t>八、其他收入</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8</w:t>
            </w:r>
          </w:p>
        </w:tc>
        <w:tc>
          <w:tcPr>
            <w:tcW w:w="2550" w:type="dxa"/>
            <w:vAlign w:val="center"/>
          </w:tcPr>
          <w:p>
            <w:pPr>
              <w:widowControl/>
              <w:wordWrap w:val="0"/>
              <w:jc w:val="right"/>
              <w:rPr>
                <w:rFonts w:ascii="宋体" w:hAnsi="宋体" w:cs="宋体"/>
                <w:kern w:val="0"/>
                <w:szCs w:val="21"/>
              </w:rPr>
            </w:pPr>
            <w:r>
              <w:rPr>
                <w:rFonts w:ascii="宋体" w:hAnsi="宋体" w:cs="宋体"/>
                <w:kern w:val="0"/>
                <w:szCs w:val="21"/>
              </w:rPr>
              <w:t>0.64</w:t>
            </w: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八、社会保障和就业支出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38</w:t>
            </w:r>
          </w:p>
        </w:tc>
        <w:tc>
          <w:tcPr>
            <w:tcW w:w="2748" w:type="dxa"/>
            <w:vAlign w:val="center"/>
          </w:tcPr>
          <w:p>
            <w:pPr>
              <w:widowControl/>
              <w:jc w:val="right"/>
              <w:rPr>
                <w:rFonts w:ascii="宋体" w:hAnsi="宋体" w:cs="宋体"/>
                <w:kern w:val="0"/>
                <w:szCs w:val="21"/>
              </w:rPr>
            </w:pPr>
            <w:r>
              <w:rPr>
                <w:rFonts w:ascii="宋体" w:hAnsi="宋体" w:cs="宋体"/>
                <w:kern w:val="0"/>
                <w:szCs w:val="21"/>
              </w:rPr>
              <w:t>263.10</w:t>
            </w:r>
          </w:p>
        </w:tc>
      </w:tr>
      <w:permEnd w:id="31"/>
      <w:permEnd w:id="3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3"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9</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九、卫生健康支出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39</w:t>
            </w:r>
          </w:p>
        </w:tc>
        <w:tc>
          <w:tcPr>
            <w:tcW w:w="2748" w:type="dxa"/>
            <w:vAlign w:val="center"/>
          </w:tcPr>
          <w:p>
            <w:pPr>
              <w:widowControl/>
              <w:jc w:val="right"/>
              <w:rPr>
                <w:rFonts w:ascii="宋体" w:hAnsi="宋体" w:cs="宋体"/>
                <w:kern w:val="0"/>
                <w:szCs w:val="21"/>
              </w:rPr>
            </w:pPr>
            <w:r>
              <w:rPr>
                <w:rFonts w:ascii="宋体" w:hAnsi="宋体" w:cs="宋体"/>
                <w:kern w:val="0"/>
                <w:szCs w:val="21"/>
              </w:rPr>
              <w:t>38.07</w:t>
            </w:r>
          </w:p>
        </w:tc>
      </w:tr>
      <w:permEnd w:id="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4"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10</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十、节能环保支出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40</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3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5"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11</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十一、城乡社区支出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41</w:t>
            </w:r>
          </w:p>
        </w:tc>
        <w:tc>
          <w:tcPr>
            <w:tcW w:w="2748" w:type="dxa"/>
            <w:vAlign w:val="center"/>
          </w:tcPr>
          <w:p>
            <w:pPr>
              <w:widowControl/>
              <w:jc w:val="right"/>
              <w:rPr>
                <w:rFonts w:ascii="宋体" w:hAnsi="宋体" w:cs="宋体"/>
                <w:kern w:val="0"/>
                <w:szCs w:val="21"/>
              </w:rPr>
            </w:pPr>
            <w:r>
              <w:rPr>
                <w:rFonts w:ascii="宋体" w:hAnsi="宋体" w:cs="宋体"/>
                <w:kern w:val="0"/>
                <w:szCs w:val="21"/>
              </w:rPr>
              <w:t>623.91</w:t>
            </w:r>
          </w:p>
        </w:tc>
      </w:tr>
      <w:permEnd w:id="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6"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12</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十二、农林水支出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42</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3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7"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13</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十三、交通运输支出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43</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3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8"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14</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十四、资源勘探工业信息等支出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44</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3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39"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15</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十五、商业服务业等支出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45</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3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40"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16</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十六、金融支出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46</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41"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17</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十七、援助其他地区支出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47</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42"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18</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十八、自然资源海洋气象等支出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48</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43"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19</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十九、住房保障支出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49</w:t>
            </w:r>
          </w:p>
        </w:tc>
        <w:tc>
          <w:tcPr>
            <w:tcW w:w="2748" w:type="dxa"/>
            <w:vAlign w:val="center"/>
          </w:tcPr>
          <w:p>
            <w:pPr>
              <w:widowControl/>
              <w:jc w:val="right"/>
              <w:rPr>
                <w:rFonts w:ascii="宋体" w:hAnsi="宋体" w:cs="宋体"/>
                <w:kern w:val="0"/>
                <w:szCs w:val="21"/>
              </w:rPr>
            </w:pPr>
            <w:r>
              <w:rPr>
                <w:rFonts w:ascii="宋体" w:hAnsi="宋体" w:cs="宋体"/>
                <w:kern w:val="0"/>
                <w:szCs w:val="21"/>
              </w:rPr>
              <w:t>60.39</w:t>
            </w:r>
          </w:p>
        </w:tc>
      </w:tr>
      <w:permEnd w:id="4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44"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20</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二十、粮油物资储备支出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50</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45"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21</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二十一、国有资本经营预算支出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51</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left"/>
              <w:rPr>
                <w:rFonts w:ascii="宋体" w:hAnsi="宋体" w:cs="宋体"/>
                <w:kern w:val="0"/>
                <w:szCs w:val="21"/>
              </w:rPr>
            </w:pPr>
            <w:permStart w:id="46"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22</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二十二、灾害防治及应急管理支出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52</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ascii="宋体" w:hAnsi="宋体" w:cs="宋体"/>
                <w:kern w:val="0"/>
                <w:szCs w:val="21"/>
              </w:rPr>
            </w:pPr>
            <w:permStart w:id="47"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23</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二十三、其他支出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53</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ascii="宋体" w:hAnsi="宋体" w:cs="宋体"/>
                <w:kern w:val="0"/>
                <w:szCs w:val="21"/>
              </w:rPr>
            </w:pPr>
            <w:permStart w:id="48"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24</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二十四、债务还本支出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54</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ascii="宋体" w:hAnsi="宋体" w:cs="宋体"/>
                <w:kern w:val="0"/>
                <w:szCs w:val="21"/>
              </w:rPr>
            </w:pPr>
            <w:permStart w:id="49"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25</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二十五、债务付息支出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55</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rPr>
                <w:rFonts w:ascii="宋体" w:hAnsi="宋体" w:cs="宋体"/>
                <w:kern w:val="0"/>
                <w:szCs w:val="21"/>
              </w:rPr>
            </w:pPr>
            <w:permStart w:id="50" w:edGrp="everyone" w:colFirst="5" w:colLast="5"/>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26</w:t>
            </w:r>
          </w:p>
        </w:tc>
        <w:tc>
          <w:tcPr>
            <w:tcW w:w="2550" w:type="dxa"/>
            <w:vAlign w:val="center"/>
          </w:tcPr>
          <w:p>
            <w:pPr>
              <w:widowControl/>
              <w:jc w:val="right"/>
              <w:rPr>
                <w:rFonts w:ascii="宋体" w:hAnsi="宋体" w:cs="宋体"/>
                <w:kern w:val="0"/>
                <w:szCs w:val="21"/>
              </w:rPr>
            </w:pPr>
          </w:p>
        </w:tc>
        <w:tc>
          <w:tcPr>
            <w:tcW w:w="3200" w:type="dxa"/>
            <w:vAlign w:val="center"/>
          </w:tcPr>
          <w:p>
            <w:pPr>
              <w:widowControl/>
              <w:jc w:val="left"/>
              <w:rPr>
                <w:rFonts w:ascii="宋体" w:hAnsi="宋体" w:cs="宋体"/>
                <w:kern w:val="0"/>
                <w:szCs w:val="21"/>
              </w:rPr>
            </w:pPr>
            <w:r>
              <w:rPr>
                <w:rFonts w:hint="eastAsia" w:ascii="宋体" w:hAnsi="宋体" w:cs="宋体"/>
                <w:kern w:val="0"/>
                <w:szCs w:val="21"/>
              </w:rPr>
              <w:t>二十六、抗疫特别国债安排的支出</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56</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5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ascii="宋体" w:hAnsi="宋体" w:cs="宋体"/>
                <w:kern w:val="0"/>
                <w:szCs w:val="21"/>
              </w:rPr>
            </w:pPr>
            <w:permStart w:id="51" w:edGrp="everyone" w:colFirst="2" w:colLast="2"/>
            <w:permStart w:id="52" w:edGrp="everyone" w:colFirst="5" w:colLast="5"/>
            <w:r>
              <w:rPr>
                <w:rFonts w:hint="eastAsia" w:ascii="宋体" w:hAnsi="宋体" w:cs="宋体"/>
                <w:b/>
                <w:bCs/>
                <w:kern w:val="0"/>
                <w:szCs w:val="21"/>
              </w:rPr>
              <w:t>本年收入合计</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27</w:t>
            </w:r>
          </w:p>
        </w:tc>
        <w:tc>
          <w:tcPr>
            <w:tcW w:w="2550" w:type="dxa"/>
            <w:vAlign w:val="center"/>
          </w:tcPr>
          <w:p>
            <w:pPr>
              <w:widowControl/>
              <w:jc w:val="right"/>
              <w:rPr>
                <w:rFonts w:ascii="宋体" w:hAnsi="宋体" w:cs="宋体"/>
                <w:kern w:val="0"/>
                <w:szCs w:val="21"/>
              </w:rPr>
            </w:pPr>
            <w:r>
              <w:rPr>
                <w:rFonts w:ascii="宋体" w:hAnsi="宋体" w:cs="宋体"/>
                <w:kern w:val="0"/>
                <w:szCs w:val="21"/>
              </w:rPr>
              <w:t>2,925.38</w:t>
            </w:r>
          </w:p>
        </w:tc>
        <w:tc>
          <w:tcPr>
            <w:tcW w:w="3200" w:type="dxa"/>
            <w:vAlign w:val="center"/>
          </w:tcPr>
          <w:p>
            <w:pPr>
              <w:widowControl/>
              <w:jc w:val="center"/>
              <w:rPr>
                <w:rFonts w:ascii="宋体" w:hAnsi="宋体" w:cs="宋体"/>
                <w:kern w:val="0"/>
                <w:szCs w:val="21"/>
              </w:rPr>
            </w:pPr>
            <w:r>
              <w:rPr>
                <w:rFonts w:hint="eastAsia" w:ascii="宋体" w:hAnsi="宋体" w:cs="宋体"/>
                <w:b/>
                <w:bCs/>
                <w:kern w:val="0"/>
                <w:szCs w:val="21"/>
              </w:rPr>
              <w:t>本年支出合计</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57</w:t>
            </w:r>
          </w:p>
        </w:tc>
        <w:tc>
          <w:tcPr>
            <w:tcW w:w="2748" w:type="dxa"/>
            <w:vAlign w:val="center"/>
          </w:tcPr>
          <w:p>
            <w:pPr>
              <w:widowControl/>
              <w:jc w:val="right"/>
              <w:rPr>
                <w:rFonts w:ascii="宋体" w:hAnsi="宋体" w:cs="宋体"/>
                <w:kern w:val="0"/>
                <w:szCs w:val="21"/>
              </w:rPr>
            </w:pPr>
            <w:r>
              <w:rPr>
                <w:rFonts w:ascii="宋体" w:hAnsi="宋体" w:cs="宋体"/>
                <w:kern w:val="0"/>
                <w:szCs w:val="21"/>
              </w:rPr>
              <w:t>3,286.78</w:t>
            </w:r>
          </w:p>
        </w:tc>
      </w:tr>
      <w:permEnd w:id="51"/>
      <w:permEnd w:id="5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ascii="宋体" w:hAnsi="宋体" w:cs="宋体"/>
                <w:kern w:val="0"/>
                <w:szCs w:val="21"/>
              </w:rPr>
            </w:pPr>
            <w:permStart w:id="53" w:edGrp="everyone" w:colFirst="2" w:colLast="2"/>
            <w:permStart w:id="54" w:edGrp="everyone" w:colFirst="5" w:colLast="5"/>
            <w:r>
              <w:rPr>
                <w:rFonts w:hint="eastAsia" w:ascii="宋体" w:hAnsi="宋体" w:cs="宋体"/>
                <w:kern w:val="0"/>
                <w:szCs w:val="21"/>
              </w:rPr>
              <w:t>使用非财政拨款结余</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28</w:t>
            </w:r>
          </w:p>
        </w:tc>
        <w:tc>
          <w:tcPr>
            <w:tcW w:w="2550"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3200" w:type="dxa"/>
            <w:vAlign w:val="center"/>
          </w:tcPr>
          <w:p>
            <w:pPr>
              <w:widowControl/>
              <w:ind w:firstLine="1050" w:firstLineChars="500"/>
              <w:jc w:val="left"/>
              <w:rPr>
                <w:rFonts w:ascii="宋体" w:hAnsi="宋体" w:cs="宋体"/>
                <w:kern w:val="0"/>
                <w:szCs w:val="21"/>
              </w:rPr>
            </w:pPr>
            <w:r>
              <w:rPr>
                <w:rFonts w:hint="eastAsia" w:ascii="宋体" w:hAnsi="宋体" w:cs="宋体"/>
                <w:kern w:val="0"/>
                <w:szCs w:val="21"/>
              </w:rPr>
              <w:t>结余分配</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58</w:t>
            </w:r>
          </w:p>
        </w:tc>
        <w:tc>
          <w:tcPr>
            <w:tcW w:w="2748"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53"/>
      <w:permEnd w:id="5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ascii="宋体" w:hAnsi="宋体" w:cs="宋体"/>
                <w:kern w:val="0"/>
                <w:szCs w:val="21"/>
              </w:rPr>
            </w:pPr>
            <w:permStart w:id="55" w:edGrp="everyone" w:colFirst="2" w:colLast="2"/>
            <w:permStart w:id="56" w:edGrp="everyone" w:colFirst="5" w:colLast="5"/>
            <w:r>
              <w:rPr>
                <w:rFonts w:hint="eastAsia" w:ascii="宋体" w:hAnsi="宋体" w:cs="宋体"/>
                <w:kern w:val="0"/>
                <w:szCs w:val="21"/>
              </w:rPr>
              <w:t>年初结转和结余</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29</w:t>
            </w:r>
          </w:p>
        </w:tc>
        <w:tc>
          <w:tcPr>
            <w:tcW w:w="2550" w:type="dxa"/>
            <w:vAlign w:val="center"/>
          </w:tcPr>
          <w:p>
            <w:pPr>
              <w:widowControl/>
              <w:jc w:val="right"/>
              <w:rPr>
                <w:rFonts w:ascii="宋体" w:hAnsi="宋体" w:cs="宋体"/>
                <w:kern w:val="0"/>
                <w:szCs w:val="21"/>
              </w:rPr>
            </w:pPr>
            <w:r>
              <w:rPr>
                <w:rFonts w:ascii="宋体" w:hAnsi="宋体" w:cs="宋体"/>
                <w:kern w:val="0"/>
                <w:szCs w:val="21"/>
              </w:rPr>
              <w:t>521.62</w:t>
            </w:r>
          </w:p>
        </w:tc>
        <w:tc>
          <w:tcPr>
            <w:tcW w:w="3200" w:type="dxa"/>
            <w:vAlign w:val="center"/>
          </w:tcPr>
          <w:p>
            <w:pPr>
              <w:widowControl/>
              <w:jc w:val="center"/>
              <w:rPr>
                <w:rFonts w:ascii="宋体" w:hAnsi="宋体" w:cs="宋体"/>
                <w:kern w:val="0"/>
                <w:szCs w:val="21"/>
              </w:rPr>
            </w:pPr>
            <w:r>
              <w:rPr>
                <w:rFonts w:hint="eastAsia" w:ascii="宋体" w:hAnsi="宋体" w:cs="宋体"/>
                <w:kern w:val="0"/>
                <w:szCs w:val="21"/>
              </w:rPr>
              <w:t>年末结转和结余</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59</w:t>
            </w:r>
          </w:p>
        </w:tc>
        <w:tc>
          <w:tcPr>
            <w:tcW w:w="2748" w:type="dxa"/>
            <w:vAlign w:val="center"/>
          </w:tcPr>
          <w:p>
            <w:pPr>
              <w:widowControl/>
              <w:jc w:val="right"/>
              <w:rPr>
                <w:rFonts w:ascii="宋体" w:hAnsi="宋体" w:cs="宋体"/>
                <w:kern w:val="0"/>
                <w:szCs w:val="21"/>
              </w:rPr>
            </w:pPr>
            <w:r>
              <w:rPr>
                <w:rFonts w:ascii="宋体" w:hAnsi="宋体" w:cs="宋体"/>
                <w:kern w:val="0"/>
                <w:szCs w:val="21"/>
              </w:rPr>
              <w:t>160.22</w:t>
            </w:r>
          </w:p>
        </w:tc>
      </w:tr>
      <w:permEnd w:id="55"/>
      <w:permEnd w:id="5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3315" w:type="dxa"/>
            <w:vAlign w:val="center"/>
          </w:tcPr>
          <w:p>
            <w:pPr>
              <w:widowControl/>
              <w:jc w:val="center"/>
              <w:rPr>
                <w:rFonts w:ascii="宋体" w:hAnsi="宋体" w:cs="宋体"/>
                <w:b/>
                <w:bCs/>
                <w:kern w:val="0"/>
                <w:szCs w:val="21"/>
              </w:rPr>
            </w:pPr>
            <w:permStart w:id="57" w:edGrp="everyone" w:colFirst="2" w:colLast="2"/>
            <w:permStart w:id="58" w:edGrp="everyone" w:colFirst="5" w:colLast="5"/>
            <w:r>
              <w:rPr>
                <w:rFonts w:hint="eastAsia" w:ascii="宋体" w:hAnsi="宋体" w:cs="宋体"/>
                <w:b/>
                <w:bCs/>
                <w:kern w:val="0"/>
                <w:szCs w:val="21"/>
              </w:rPr>
              <w:t>总计</w:t>
            </w:r>
          </w:p>
        </w:tc>
        <w:tc>
          <w:tcPr>
            <w:tcW w:w="998" w:type="dxa"/>
            <w:vAlign w:val="center"/>
          </w:tcPr>
          <w:p>
            <w:pPr>
              <w:widowControl/>
              <w:jc w:val="center"/>
              <w:rPr>
                <w:rFonts w:ascii="宋体" w:hAnsi="宋体" w:cs="宋体"/>
                <w:kern w:val="0"/>
                <w:szCs w:val="21"/>
              </w:rPr>
            </w:pPr>
            <w:r>
              <w:rPr>
                <w:rFonts w:hint="eastAsia" w:ascii="宋体" w:hAnsi="宋体" w:cs="宋体"/>
                <w:kern w:val="0"/>
                <w:szCs w:val="21"/>
              </w:rPr>
              <w:t>30</w:t>
            </w:r>
          </w:p>
        </w:tc>
        <w:tc>
          <w:tcPr>
            <w:tcW w:w="2550" w:type="dxa"/>
            <w:vAlign w:val="center"/>
          </w:tcPr>
          <w:p>
            <w:pPr>
              <w:widowControl/>
              <w:jc w:val="right"/>
              <w:rPr>
                <w:rFonts w:ascii="宋体" w:hAnsi="宋体" w:cs="宋体"/>
                <w:kern w:val="0"/>
                <w:szCs w:val="21"/>
              </w:rPr>
            </w:pPr>
            <w:r>
              <w:rPr>
                <w:rFonts w:ascii="宋体" w:hAnsi="宋体" w:cs="宋体"/>
                <w:kern w:val="0"/>
                <w:szCs w:val="21"/>
              </w:rPr>
              <w:t>3,447.00</w:t>
            </w:r>
          </w:p>
        </w:tc>
        <w:tc>
          <w:tcPr>
            <w:tcW w:w="3200" w:type="dxa"/>
            <w:vAlign w:val="center"/>
          </w:tcPr>
          <w:p>
            <w:pPr>
              <w:widowControl/>
              <w:jc w:val="center"/>
              <w:rPr>
                <w:rFonts w:ascii="宋体" w:hAnsi="宋体" w:cs="宋体"/>
                <w:kern w:val="0"/>
                <w:szCs w:val="21"/>
              </w:rPr>
            </w:pPr>
            <w:r>
              <w:rPr>
                <w:rFonts w:hint="eastAsia" w:ascii="宋体" w:hAnsi="宋体" w:cs="宋体"/>
                <w:b/>
                <w:bCs/>
                <w:kern w:val="0"/>
                <w:szCs w:val="21"/>
              </w:rPr>
              <w:t>总计</w:t>
            </w:r>
          </w:p>
        </w:tc>
        <w:tc>
          <w:tcPr>
            <w:tcW w:w="1364" w:type="dxa"/>
            <w:vAlign w:val="center"/>
          </w:tcPr>
          <w:p>
            <w:pPr>
              <w:widowControl/>
              <w:jc w:val="center"/>
              <w:rPr>
                <w:rFonts w:ascii="宋体" w:hAnsi="宋体" w:cs="宋体"/>
                <w:kern w:val="0"/>
                <w:szCs w:val="21"/>
              </w:rPr>
            </w:pPr>
            <w:r>
              <w:rPr>
                <w:rFonts w:hint="eastAsia" w:ascii="宋体" w:hAnsi="宋体" w:cs="宋体"/>
                <w:kern w:val="0"/>
                <w:szCs w:val="21"/>
              </w:rPr>
              <w:t>60</w:t>
            </w:r>
          </w:p>
        </w:tc>
        <w:tc>
          <w:tcPr>
            <w:tcW w:w="2748" w:type="dxa"/>
            <w:vAlign w:val="center"/>
          </w:tcPr>
          <w:p>
            <w:pPr>
              <w:widowControl/>
              <w:jc w:val="right"/>
              <w:rPr>
                <w:rFonts w:ascii="宋体" w:hAnsi="宋体" w:cs="宋体"/>
                <w:kern w:val="0"/>
                <w:szCs w:val="21"/>
              </w:rPr>
            </w:pPr>
            <w:r>
              <w:rPr>
                <w:rFonts w:ascii="宋体" w:hAnsi="宋体" w:cs="宋体"/>
                <w:kern w:val="0"/>
                <w:szCs w:val="21"/>
              </w:rPr>
              <w:t>3,447.00</w:t>
            </w:r>
          </w:p>
        </w:tc>
      </w:tr>
      <w:permEnd w:id="57"/>
      <w:permEnd w:id="58"/>
    </w:tbl>
    <w:p>
      <w:pPr>
        <w:spacing w:line="360" w:lineRule="auto"/>
        <w:ind w:firstLine="420" w:firstLineChars="200"/>
        <w:rPr>
          <w:rFonts w:ascii="宋体" w:hAnsi="宋体" w:cs="宋体"/>
          <w:szCs w:val="21"/>
        </w:rPr>
      </w:pPr>
      <w:r>
        <w:rPr>
          <w:rFonts w:hint="eastAsia" w:ascii="宋体" w:hAnsi="宋体" w:cs="宋体"/>
          <w:szCs w:val="21"/>
        </w:rPr>
        <w:t>注：</w:t>
      </w:r>
      <w:bookmarkStart w:id="18" w:name="PO_part2Table1Remark1"/>
      <w:permStart w:id="59" w:edGrp="everyone"/>
      <w:r>
        <w:rPr>
          <w:rFonts w:ascii="宋体" w:hAnsi="宋体" w:cs="宋体"/>
          <w:szCs w:val="21"/>
        </w:rPr>
        <w:t>1.本表反映部门本年度的总收支和年末结转结余情况。</w:t>
      </w:r>
    </w:p>
    <w:p>
      <w:pPr>
        <w:spacing w:line="360" w:lineRule="auto"/>
        <w:ind w:firstLine="420" w:firstLineChars="200"/>
        <w:rPr>
          <w:rFonts w:ascii="宋体" w:hAnsi="宋体" w:cs="宋体"/>
        </w:rPr>
      </w:pPr>
      <w:r>
        <w:rPr>
          <w:rFonts w:ascii="宋体" w:hAnsi="宋体" w:cs="宋体"/>
          <w:szCs w:val="21"/>
        </w:rPr>
        <w:tab/>
      </w:r>
      <w:r>
        <w:rPr>
          <w:rFonts w:ascii="宋体" w:hAnsi="宋体" w:cs="宋体"/>
          <w:szCs w:val="21"/>
        </w:rPr>
        <w:t>2.本套报表金额单位转换时可能存在尾数误差。</w:t>
      </w:r>
      <w:permEnd w:id="59"/>
      <w:r>
        <w:rPr>
          <w:rFonts w:hint="eastAsia" w:ascii="宋体" w:hAnsi="宋体" w:cs="宋体"/>
          <w:szCs w:val="21"/>
        </w:rPr>
        <w:t xml:space="preserve"> </w:t>
      </w:r>
      <w:bookmarkEnd w:id="18"/>
      <w:r>
        <w:rPr>
          <w:rFonts w:hint="eastAsia" w:ascii="宋体" w:hAnsi="宋体" w:cs="宋体"/>
          <w:szCs w:val="21"/>
        </w:rPr>
        <w:t xml:space="preserve"> </w:t>
      </w:r>
      <w:bookmarkEnd w:id="15"/>
      <w:r>
        <w:rPr>
          <w:rFonts w:hint="eastAsia" w:ascii="宋体" w:hAnsi="宋体" w:cs="宋体"/>
        </w:rPr>
        <w:br w:type="page"/>
      </w:r>
      <w:bookmarkStart w:id="19" w:name="PO_part2Table2"/>
    </w:p>
    <w:tbl>
      <w:tblPr>
        <w:tblStyle w:val="7"/>
        <w:tblW w:w="14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2050"/>
        <w:gridCol w:w="1552"/>
        <w:gridCol w:w="1491"/>
        <w:gridCol w:w="1576"/>
        <w:gridCol w:w="1576"/>
        <w:gridCol w:w="1576"/>
        <w:gridCol w:w="1576"/>
        <w:gridCol w:w="1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9"/>
            <w:tcBorders>
              <w:top w:val="nil"/>
              <w:left w:val="nil"/>
              <w:bottom w:val="nil"/>
              <w:right w:val="nil"/>
            </w:tcBorders>
            <w:vAlign w:val="center"/>
          </w:tcPr>
          <w:p>
            <w:pPr>
              <w:jc w:val="right"/>
              <w:rPr>
                <w:rFonts w:ascii="宋体" w:hAnsi="宋体" w:cs="宋体"/>
              </w:rPr>
            </w:pPr>
            <w:r>
              <w:rPr>
                <w:rFonts w:hint="eastAsia" w:ascii="宋体" w:hAnsi="宋体" w:cs="宋体"/>
                <w:kern w:val="0"/>
                <w:sz w:val="20"/>
                <w:szCs w:val="20"/>
              </w:rPr>
              <w:t>表2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5" w:type="dxa"/>
            <w:gridSpan w:val="9"/>
            <w:tcBorders>
              <w:top w:val="nil"/>
              <w:left w:val="nil"/>
              <w:bottom w:val="nil"/>
              <w:right w:val="nil"/>
            </w:tcBorders>
          </w:tcPr>
          <w:p>
            <w:pPr>
              <w:jc w:val="center"/>
              <w:rPr>
                <w:rFonts w:ascii="宋体" w:hAnsi="宋体" w:cs="宋体"/>
                <w:b/>
              </w:rPr>
            </w:pPr>
            <w:r>
              <w:rPr>
                <w:rFonts w:hint="eastAsia" w:ascii="宋体" w:hAnsi="宋体" w:cs="宋体"/>
                <w:b/>
                <w:kern w:val="0"/>
                <w:sz w:val="32"/>
                <w:szCs w:val="32"/>
              </w:rPr>
              <w:t>收入决算表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607" w:type="dxa"/>
            <w:gridSpan w:val="8"/>
            <w:tcBorders>
              <w:top w:val="nil"/>
              <w:left w:val="nil"/>
              <w:bottom w:val="single" w:color="auto" w:sz="4" w:space="0"/>
              <w:right w:val="nil"/>
            </w:tcBorders>
          </w:tcPr>
          <w:p>
            <w:pPr>
              <w:spacing w:line="360" w:lineRule="auto"/>
              <w:rPr>
                <w:rFonts w:ascii="宋体" w:hAnsi="宋体" w:cs="宋体"/>
                <w:sz w:val="28"/>
                <w:szCs w:val="28"/>
              </w:rPr>
            </w:pPr>
            <w:bookmarkStart w:id="20" w:name="PO_part2DivName2"/>
            <w:permStart w:id="60" w:edGrp="everyone"/>
            <w:r>
              <w:rPr>
                <w:rFonts w:hint="eastAsia" w:ascii="宋体" w:hAnsi="宋体" w:cs="宋体"/>
                <w:kern w:val="0"/>
                <w:sz w:val="20"/>
                <w:szCs w:val="20"/>
              </w:rPr>
              <w:t>部门</w:t>
            </w:r>
            <w:permEnd w:id="60"/>
            <w:r>
              <w:rPr>
                <w:rFonts w:hint="eastAsia" w:ascii="宋体" w:hAnsi="宋体" w:cs="宋体"/>
                <w:kern w:val="0"/>
                <w:sz w:val="11"/>
                <w:szCs w:val="11"/>
              </w:rPr>
              <w:t xml:space="preserve"> </w:t>
            </w:r>
            <w:bookmarkEnd w:id="20"/>
            <w:r>
              <w:rPr>
                <w:rFonts w:hint="eastAsia" w:ascii="宋体" w:hAnsi="宋体" w:cs="宋体"/>
                <w:kern w:val="0"/>
                <w:sz w:val="20"/>
                <w:szCs w:val="20"/>
              </w:rPr>
              <w:t>：</w:t>
            </w:r>
            <w:bookmarkStart w:id="21" w:name="PO_part2Table2DivName1"/>
            <w:permStart w:id="61" w:edGrp="everyone"/>
            <w:r>
              <w:rPr>
                <w:rFonts w:hint="eastAsia" w:ascii="宋体" w:hAnsi="宋体" w:cs="宋体"/>
                <w:kern w:val="0"/>
                <w:sz w:val="20"/>
                <w:szCs w:val="20"/>
              </w:rPr>
              <w:t>中共普宁市纪律检查委员会办公室</w:t>
            </w:r>
            <w:permEnd w:id="61"/>
            <w:r>
              <w:rPr>
                <w:rFonts w:hint="eastAsia" w:ascii="宋体" w:hAnsi="宋体" w:cs="宋体"/>
                <w:kern w:val="0"/>
                <w:sz w:val="20"/>
                <w:szCs w:val="20"/>
              </w:rPr>
              <w:t xml:space="preserve"> </w:t>
            </w:r>
            <w:bookmarkEnd w:id="21"/>
          </w:p>
        </w:tc>
        <w:tc>
          <w:tcPr>
            <w:tcW w:w="1568" w:type="dxa"/>
            <w:tcBorders>
              <w:top w:val="nil"/>
              <w:left w:val="nil"/>
              <w:bottom w:val="single" w:color="auto" w:sz="4" w:space="0"/>
              <w:right w:val="nil"/>
            </w:tcBorders>
            <w:vAlign w:val="center"/>
          </w:tcPr>
          <w:p>
            <w:pPr>
              <w:jc w:val="right"/>
              <w:rPr>
                <w:rFonts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26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kern w:val="0"/>
                <w:szCs w:val="21"/>
              </w:rPr>
              <w:t>项    目</w:t>
            </w:r>
          </w:p>
        </w:tc>
        <w:tc>
          <w:tcPr>
            <w:tcW w:w="1552"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本年收入合计</w:t>
            </w:r>
          </w:p>
        </w:tc>
        <w:tc>
          <w:tcPr>
            <w:tcW w:w="1491"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财政拨款收入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kern w:val="0"/>
                <w:szCs w:val="21"/>
              </w:rPr>
              <w:t>上级补助收入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事业收入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经营收入</w:t>
            </w:r>
          </w:p>
        </w:tc>
        <w:tc>
          <w:tcPr>
            <w:tcW w:w="1576"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附属单位上缴收入</w:t>
            </w:r>
          </w:p>
        </w:tc>
        <w:tc>
          <w:tcPr>
            <w:tcW w:w="1568"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其他收入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10" w:type="dxa"/>
            <w:tcBorders>
              <w:top w:val="single" w:color="auto" w:sz="4" w:space="0"/>
              <w:left w:val="single" w:color="auto" w:sz="4" w:space="0"/>
              <w:bottom w:val="single" w:color="auto" w:sz="4" w:space="0"/>
              <w:right w:val="single" w:color="auto" w:sz="4" w:space="0"/>
            </w:tcBorders>
          </w:tcPr>
          <w:p>
            <w:pPr>
              <w:widowControl/>
              <w:rPr>
                <w:rFonts w:ascii="宋体" w:hAnsi="宋体" w:cs="宋体"/>
                <w:kern w:val="0"/>
                <w:szCs w:val="21"/>
              </w:rPr>
            </w:pPr>
            <w:r>
              <w:rPr>
                <w:rFonts w:hint="eastAsia" w:ascii="宋体" w:hAnsi="宋体" w:cs="宋体"/>
                <w:kern w:val="0"/>
                <w:szCs w:val="21"/>
              </w:rPr>
              <w:t>功能分类</w:t>
            </w:r>
          </w:p>
          <w:p>
            <w:pPr>
              <w:rPr>
                <w:rFonts w:ascii="宋体" w:hAnsi="宋体" w:cs="宋体"/>
                <w:szCs w:val="21"/>
              </w:rPr>
            </w:pPr>
            <w:r>
              <w:rPr>
                <w:rFonts w:hint="eastAsia" w:ascii="宋体" w:hAnsi="宋体" w:cs="宋体"/>
                <w:kern w:val="0"/>
                <w:szCs w:val="21"/>
              </w:rPr>
              <w:t>科目编码</w:t>
            </w:r>
          </w:p>
        </w:tc>
        <w:tc>
          <w:tcPr>
            <w:tcW w:w="20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kern w:val="0"/>
                <w:szCs w:val="21"/>
              </w:rPr>
              <w:t>科目名称</w:t>
            </w:r>
          </w:p>
        </w:tc>
        <w:tc>
          <w:tcPr>
            <w:tcW w:w="1552"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szCs w:val="21"/>
              </w:rPr>
            </w:pPr>
          </w:p>
        </w:tc>
        <w:tc>
          <w:tcPr>
            <w:tcW w:w="1491" w:type="dxa"/>
            <w:vMerge w:val="continue"/>
            <w:tcBorders>
              <w:top w:val="single" w:color="auto" w:sz="4" w:space="0"/>
              <w:left w:val="single" w:color="auto" w:sz="4" w:space="0"/>
              <w:bottom w:val="single" w:color="auto" w:sz="4" w:space="0"/>
              <w:right w:val="single" w:color="auto" w:sz="4" w:space="0"/>
            </w:tcBorders>
          </w:tcPr>
          <w:p>
            <w:pPr>
              <w:spacing w:line="360" w:lineRule="auto"/>
              <w:jc w:val="right"/>
              <w:rPr>
                <w:rFonts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szCs w:val="21"/>
              </w:rPr>
            </w:pPr>
          </w:p>
        </w:tc>
        <w:tc>
          <w:tcPr>
            <w:tcW w:w="1576"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szCs w:val="21"/>
              </w:rPr>
            </w:pPr>
          </w:p>
        </w:tc>
        <w:tc>
          <w:tcPr>
            <w:tcW w:w="1568" w:type="dxa"/>
            <w:vMerge w:val="continue"/>
            <w:tcBorders>
              <w:top w:val="single" w:color="auto" w:sz="4" w:space="0"/>
              <w:left w:val="single" w:color="auto" w:sz="4" w:space="0"/>
              <w:bottom w:val="single" w:color="auto" w:sz="4" w:space="0"/>
              <w:right w:val="single" w:color="auto" w:sz="4" w:space="0"/>
            </w:tcBorders>
          </w:tcPr>
          <w:p>
            <w:pPr>
              <w:spacing w:line="360"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260"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Cs w:val="21"/>
              </w:rPr>
            </w:pPr>
            <w:r>
              <w:rPr>
                <w:rFonts w:hint="eastAsia" w:ascii="宋体" w:hAnsi="宋体" w:cs="宋体"/>
                <w:kern w:val="0"/>
                <w:szCs w:val="21"/>
              </w:rPr>
              <w:t>栏次</w:t>
            </w:r>
          </w:p>
        </w:tc>
        <w:tc>
          <w:tcPr>
            <w:tcW w:w="1552"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1</w:t>
            </w:r>
          </w:p>
        </w:tc>
        <w:tc>
          <w:tcPr>
            <w:tcW w:w="1491"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2</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3</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4</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5</w:t>
            </w:r>
          </w:p>
        </w:tc>
        <w:tc>
          <w:tcPr>
            <w:tcW w:w="1576"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6</w:t>
            </w:r>
          </w:p>
        </w:tc>
        <w:tc>
          <w:tcPr>
            <w:tcW w:w="1568"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cs="宋体"/>
                <w:szCs w:val="21"/>
              </w:rPr>
            </w:pPr>
            <w:r>
              <w:rPr>
                <w:rFonts w:hint="eastAsia" w:ascii="宋体" w:hAnsi="宋体" w:cs="宋体"/>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10" w:type="dxa"/>
            <w:tcBorders>
              <w:top w:val="single" w:color="auto" w:sz="4" w:space="0"/>
            </w:tcBorders>
            <w:vAlign w:val="center"/>
          </w:tcPr>
          <w:p>
            <w:pPr>
              <w:jc w:val="center"/>
              <w:rPr>
                <w:rFonts w:ascii="宋体" w:hAnsi="宋体" w:cs="宋体"/>
                <w:szCs w:val="21"/>
              </w:rPr>
            </w:pPr>
            <w:permStart w:id="62" w:edGrp="everyone" w:colFirst="2" w:colLast="2"/>
            <w:permStart w:id="63" w:edGrp="everyone" w:colFirst="3" w:colLast="3"/>
            <w:permStart w:id="64" w:edGrp="everyone" w:colFirst="4" w:colLast="4"/>
            <w:permStart w:id="65" w:edGrp="everyone" w:colFirst="5" w:colLast="5"/>
            <w:permStart w:id="66" w:edGrp="everyone" w:colFirst="6" w:colLast="6"/>
            <w:permStart w:id="67" w:edGrp="everyone" w:colFirst="7" w:colLast="7"/>
            <w:permStart w:id="68" w:edGrp="everyone" w:colFirst="8" w:colLast="8"/>
          </w:p>
        </w:tc>
        <w:tc>
          <w:tcPr>
            <w:tcW w:w="2050" w:type="dxa"/>
            <w:tcBorders>
              <w:top w:val="single" w:color="auto" w:sz="4" w:space="0"/>
            </w:tcBorders>
            <w:vAlign w:val="center"/>
          </w:tcPr>
          <w:p>
            <w:pPr>
              <w:jc w:val="center"/>
              <w:rPr>
                <w:rFonts w:ascii="宋体" w:hAnsi="宋体" w:cs="宋体"/>
                <w:szCs w:val="21"/>
              </w:rPr>
            </w:pPr>
            <w:r>
              <w:rPr>
                <w:rFonts w:hint="eastAsia" w:ascii="宋体" w:hAnsi="宋体" w:cs="宋体"/>
                <w:szCs w:val="21"/>
              </w:rPr>
              <w:t>合计</w:t>
            </w:r>
          </w:p>
        </w:tc>
        <w:tc>
          <w:tcPr>
            <w:tcW w:w="1552" w:type="dxa"/>
            <w:tcBorders>
              <w:top w:val="single" w:color="auto" w:sz="4" w:space="0"/>
            </w:tcBorders>
            <w:vAlign w:val="center"/>
          </w:tcPr>
          <w:p>
            <w:pPr>
              <w:widowControl/>
              <w:jc w:val="right"/>
              <w:rPr>
                <w:rFonts w:ascii="宋体" w:hAnsi="宋体" w:cs="宋体"/>
                <w:kern w:val="0"/>
                <w:szCs w:val="21"/>
              </w:rPr>
            </w:pPr>
            <w:r>
              <w:rPr>
                <w:rFonts w:ascii="宋体" w:hAnsi="宋体" w:cs="宋体"/>
                <w:color w:val="000000"/>
                <w:kern w:val="0"/>
                <w:szCs w:val="21"/>
                <w:lang w:bidi="ar"/>
              </w:rPr>
              <w:t>2,925.38</w:t>
            </w:r>
          </w:p>
        </w:tc>
        <w:tc>
          <w:tcPr>
            <w:tcW w:w="1491" w:type="dxa"/>
            <w:tcBorders>
              <w:top w:val="single" w:color="auto" w:sz="4" w:space="0"/>
            </w:tcBorders>
            <w:vAlign w:val="center"/>
          </w:tcPr>
          <w:p>
            <w:pPr>
              <w:widowControl/>
              <w:jc w:val="right"/>
              <w:rPr>
                <w:rFonts w:ascii="宋体" w:hAnsi="宋体" w:cs="宋体"/>
                <w:kern w:val="0"/>
                <w:szCs w:val="21"/>
              </w:rPr>
            </w:pPr>
            <w:r>
              <w:rPr>
                <w:rFonts w:ascii="宋体" w:hAnsi="宋体" w:cs="宋体"/>
                <w:color w:val="000000"/>
                <w:kern w:val="0"/>
                <w:szCs w:val="21"/>
                <w:lang w:bidi="ar"/>
              </w:rPr>
              <w:t>2,924.73</w:t>
            </w:r>
          </w:p>
        </w:tc>
        <w:tc>
          <w:tcPr>
            <w:tcW w:w="1576" w:type="dxa"/>
            <w:tcBorders>
              <w:top w:val="single" w:color="auto" w:sz="4" w:space="0"/>
            </w:tcBorders>
            <w:vAlign w:val="center"/>
          </w:tcPr>
          <w:p>
            <w:pPr>
              <w:widowControl/>
              <w:jc w:val="right"/>
              <w:rPr>
                <w:rFonts w:ascii="宋体" w:hAnsi="宋体" w:cs="宋体"/>
                <w:kern w:val="0"/>
                <w:szCs w:val="21"/>
              </w:rPr>
            </w:pPr>
            <w:r>
              <w:rPr>
                <w:rFonts w:hint="eastAsia" w:ascii="宋体" w:hAnsi="宋体" w:cs="宋体"/>
                <w:color w:val="000000"/>
                <w:kern w:val="0"/>
                <w:szCs w:val="21"/>
                <w:lang w:bidi="ar"/>
              </w:rPr>
              <w:t>0.00</w:t>
            </w:r>
          </w:p>
        </w:tc>
        <w:tc>
          <w:tcPr>
            <w:tcW w:w="1576" w:type="dxa"/>
            <w:tcBorders>
              <w:top w:val="single" w:color="auto" w:sz="4" w:space="0"/>
            </w:tcBorders>
            <w:vAlign w:val="center"/>
          </w:tcPr>
          <w:p>
            <w:pPr>
              <w:widowControl/>
              <w:jc w:val="right"/>
              <w:rPr>
                <w:rFonts w:ascii="宋体" w:hAnsi="宋体" w:cs="宋体"/>
                <w:kern w:val="0"/>
                <w:szCs w:val="21"/>
              </w:rPr>
            </w:pPr>
            <w:r>
              <w:rPr>
                <w:rFonts w:hint="eastAsia" w:ascii="宋体" w:hAnsi="宋体" w:cs="宋体"/>
                <w:color w:val="000000"/>
                <w:kern w:val="0"/>
                <w:szCs w:val="21"/>
                <w:lang w:bidi="ar"/>
              </w:rPr>
              <w:t>0.00</w:t>
            </w:r>
          </w:p>
        </w:tc>
        <w:tc>
          <w:tcPr>
            <w:tcW w:w="1576" w:type="dxa"/>
            <w:tcBorders>
              <w:top w:val="single" w:color="auto" w:sz="4" w:space="0"/>
            </w:tcBorders>
            <w:vAlign w:val="center"/>
          </w:tcPr>
          <w:p>
            <w:pPr>
              <w:widowControl/>
              <w:jc w:val="right"/>
              <w:rPr>
                <w:rFonts w:ascii="宋体" w:hAnsi="宋体" w:cs="宋体"/>
                <w:kern w:val="0"/>
                <w:szCs w:val="21"/>
              </w:rPr>
            </w:pPr>
            <w:r>
              <w:rPr>
                <w:rFonts w:hint="eastAsia" w:ascii="宋体" w:hAnsi="宋体" w:cs="宋体"/>
                <w:color w:val="000000"/>
                <w:kern w:val="0"/>
                <w:szCs w:val="21"/>
                <w:lang w:bidi="ar"/>
              </w:rPr>
              <w:t>0.00</w:t>
            </w:r>
          </w:p>
        </w:tc>
        <w:tc>
          <w:tcPr>
            <w:tcW w:w="1576" w:type="dxa"/>
            <w:tcBorders>
              <w:top w:val="single" w:color="auto" w:sz="4" w:space="0"/>
            </w:tcBorders>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8" w:type="dxa"/>
            <w:tcBorders>
              <w:top w:val="single" w:color="auto" w:sz="4" w:space="0"/>
            </w:tcBorders>
            <w:vAlign w:val="center"/>
          </w:tcPr>
          <w:p>
            <w:pPr>
              <w:widowControl/>
              <w:jc w:val="right"/>
              <w:rPr>
                <w:rFonts w:ascii="宋体" w:hAnsi="宋体" w:cs="宋体"/>
                <w:kern w:val="0"/>
                <w:szCs w:val="21"/>
              </w:rPr>
            </w:pPr>
            <w:r>
              <w:rPr>
                <w:rFonts w:ascii="宋体" w:hAnsi="宋体" w:cs="宋体"/>
                <w:kern w:val="0"/>
                <w:szCs w:val="21"/>
              </w:rPr>
              <w:t>0.64</w:t>
            </w:r>
          </w:p>
        </w:tc>
      </w:tr>
      <w:permEnd w:id="62"/>
      <w:permEnd w:id="63"/>
      <w:permEnd w:id="64"/>
      <w:permEnd w:id="65"/>
      <w:permEnd w:id="66"/>
      <w:permEnd w:id="67"/>
      <w:permEnd w:id="6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permStart w:id="69" w:edGrp="everyone"/>
            <w:r>
              <w:rPr>
                <w:rFonts w:ascii="宋体" w:hAnsi="宋体" w:cs="宋体"/>
                <w:color w:val="000000"/>
                <w:kern w:val="0"/>
                <w:szCs w:val="21"/>
                <w:lang w:bidi="ar"/>
              </w:rPr>
              <w:t>201</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一般公共服务支出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1,939.89</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1,939.25</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20111</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纪检监察事务</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1,939.89</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1,939.25</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2011101</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行政运行</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1,755.59</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1,754.95</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2011106</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巡视工作</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20.00</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2011199</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其他纪检监察事务支出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164.30</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164.30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208</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社会保障和就业支出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263.10</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263.10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20805</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行政事业单位养老支出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238.62</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238.62</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2080505</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机关事业单位基本养老保险缴费支出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159.07</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159.07</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2080506</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机关事业单位职业年金缴费支出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79.56</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79.56</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20808</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抚恤</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24.48</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24.48</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2080801</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死亡抚恤</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24.48</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24.48</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210</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卫生健康支出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38.07</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38.07</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21011</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行政事业单位医疗</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38.07</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38.07</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2101199</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其他行政事业单位医疗支出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38.07</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38.07</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212</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城乡社区支出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623.91</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623.91</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21208</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国有土地使用权出让收入安排的支出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623.91</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623.91</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2120802</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土地开发支出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623.91</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623.91</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221</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住房保障支出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60.39</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60.39</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ascii="宋体" w:hAnsi="宋体" w:cs="宋体"/>
                <w:color w:val="000000"/>
                <w:kern w:val="0"/>
                <w:szCs w:val="21"/>
                <w:lang w:bidi="ar"/>
              </w:rPr>
            </w:pPr>
            <w:r>
              <w:rPr>
                <w:rFonts w:ascii="宋体" w:hAnsi="宋体" w:cs="宋体"/>
                <w:color w:val="000000"/>
                <w:kern w:val="0"/>
                <w:szCs w:val="21"/>
                <w:lang w:bidi="ar"/>
              </w:rPr>
              <w:t>22102</w:t>
            </w:r>
          </w:p>
        </w:tc>
        <w:tc>
          <w:tcPr>
            <w:tcW w:w="2050" w:type="dxa"/>
            <w:vAlign w:val="center"/>
          </w:tcPr>
          <w:p>
            <w:pPr>
              <w:widowControl/>
              <w:jc w:val="left"/>
              <w:textAlignment w:val="center"/>
              <w:rPr>
                <w:rFonts w:ascii="宋体" w:hAnsi="宋体" w:cs="宋体"/>
                <w:color w:val="000000"/>
                <w:kern w:val="0"/>
                <w:szCs w:val="21"/>
                <w:lang w:bidi="ar"/>
              </w:rPr>
            </w:pPr>
            <w:r>
              <w:rPr>
                <w:rFonts w:hint="eastAsia" w:ascii="宋体" w:hAnsi="宋体" w:cs="宋体"/>
                <w:color w:val="000000"/>
                <w:kern w:val="0"/>
                <w:szCs w:val="21"/>
                <w:lang w:bidi="ar"/>
              </w:rPr>
              <w:t>住房改革支出</w:t>
            </w:r>
          </w:p>
        </w:tc>
        <w:tc>
          <w:tcPr>
            <w:tcW w:w="1552"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60.39</w:t>
            </w:r>
          </w:p>
        </w:tc>
        <w:tc>
          <w:tcPr>
            <w:tcW w:w="1491" w:type="dxa"/>
            <w:vAlign w:val="center"/>
          </w:tcPr>
          <w:p>
            <w:pPr>
              <w:widowControl/>
              <w:jc w:val="right"/>
              <w:textAlignment w:val="center"/>
              <w:rPr>
                <w:rFonts w:ascii="宋体" w:hAnsi="宋体" w:cs="宋体"/>
                <w:color w:val="000000"/>
                <w:kern w:val="0"/>
                <w:szCs w:val="21"/>
                <w:lang w:bidi="ar"/>
              </w:rPr>
            </w:pPr>
            <w:r>
              <w:rPr>
                <w:rFonts w:ascii="宋体" w:hAnsi="宋体" w:cs="宋体"/>
                <w:color w:val="000000"/>
                <w:kern w:val="0"/>
                <w:szCs w:val="21"/>
                <w:lang w:bidi="ar"/>
              </w:rPr>
              <w:t>60.39</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76"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c>
          <w:tcPr>
            <w:tcW w:w="1568" w:type="dxa"/>
            <w:vAlign w:val="center"/>
          </w:tcPr>
          <w:p>
            <w:pPr>
              <w:widowControl/>
              <w:jc w:val="right"/>
              <w:textAlignment w:val="center"/>
              <w:rPr>
                <w:rFonts w:ascii="宋体" w:hAnsi="宋体" w:cs="宋体"/>
                <w:color w:val="000000"/>
                <w:kern w:val="0"/>
                <w:szCs w:val="21"/>
                <w:lang w:bidi="ar"/>
              </w:rPr>
            </w:pPr>
            <w:r>
              <w:rPr>
                <w:rFonts w:hint="eastAsia" w:ascii="宋体" w:hAnsi="宋体" w:cs="宋体"/>
                <w:color w:val="000000"/>
                <w:kern w:val="0"/>
                <w:szCs w:val="21"/>
                <w:lang w:bidi="ar"/>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210" w:type="dxa"/>
            <w:vAlign w:val="center"/>
          </w:tcPr>
          <w:p>
            <w:pPr>
              <w:widowControl/>
              <w:jc w:val="left"/>
              <w:textAlignment w:val="center"/>
              <w:rPr>
                <w:rFonts w:hint="eastAsia" w:ascii="宋体" w:hAnsi="宋体" w:cs="宋体"/>
                <w:color w:val="000000"/>
                <w:kern w:val="0"/>
                <w:szCs w:val="21"/>
                <w:lang w:bidi="ar"/>
              </w:rPr>
            </w:pPr>
            <w:r>
              <w:rPr>
                <w:rFonts w:ascii="宋体" w:hAnsi="宋体" w:cs="宋体"/>
                <w:color w:val="000000"/>
                <w:kern w:val="0"/>
                <w:szCs w:val="21"/>
                <w:lang w:bidi="ar"/>
              </w:rPr>
              <w:t>2210201</w:t>
            </w:r>
          </w:p>
        </w:tc>
        <w:tc>
          <w:tcPr>
            <w:tcW w:w="2050" w:type="dxa"/>
            <w:vAlign w:val="center"/>
          </w:tcPr>
          <w:p>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住房公积金</w:t>
            </w:r>
          </w:p>
        </w:tc>
        <w:tc>
          <w:tcPr>
            <w:tcW w:w="1552"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60.39</w:t>
            </w:r>
          </w:p>
        </w:tc>
        <w:tc>
          <w:tcPr>
            <w:tcW w:w="1491"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60.39</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76"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c>
          <w:tcPr>
            <w:tcW w:w="1568" w:type="dxa"/>
            <w:vAlign w:val="center"/>
          </w:tcPr>
          <w:p>
            <w:pPr>
              <w:widowControl/>
              <w:jc w:val="right"/>
              <w:textAlignment w:val="center"/>
              <w:rPr>
                <w:rFonts w:hint="eastAsia" w:ascii="宋体" w:hAnsi="宋体" w:cs="宋体"/>
                <w:color w:val="000000"/>
                <w:kern w:val="0"/>
                <w:szCs w:val="21"/>
                <w:lang w:bidi="ar"/>
              </w:rPr>
            </w:pPr>
            <w:r>
              <w:rPr>
                <w:rFonts w:ascii="宋体" w:hAnsi="宋体" w:cs="宋体"/>
                <w:color w:val="000000"/>
                <w:kern w:val="0"/>
                <w:szCs w:val="21"/>
                <w:lang w:bidi="ar"/>
              </w:rPr>
              <w:t>0.00</w:t>
            </w:r>
          </w:p>
        </w:tc>
      </w:tr>
      <w:permEnd w:id="69"/>
    </w:tbl>
    <w:p>
      <w:pPr>
        <w:spacing w:line="360" w:lineRule="auto"/>
        <w:ind w:firstLine="420" w:firstLineChars="200"/>
        <w:rPr>
          <w:rFonts w:ascii="宋体" w:hAnsi="宋体" w:cs="宋体"/>
        </w:rPr>
      </w:pPr>
      <w:r>
        <w:rPr>
          <w:rFonts w:hint="eastAsia" w:ascii="宋体" w:hAnsi="宋体" w:cs="宋体"/>
          <w:szCs w:val="21"/>
        </w:rPr>
        <w:t>注：</w:t>
      </w:r>
      <w:permStart w:id="70" w:edGrp="everyone"/>
      <w:bookmarkStart w:id="22" w:name="PO_part2Table1Remark2"/>
      <w:r>
        <w:rPr>
          <w:rFonts w:hint="eastAsia" w:ascii="宋体" w:hAnsi="宋体" w:cs="宋体"/>
          <w:szCs w:val="21"/>
        </w:rPr>
        <w:t>本表反映部门本年度取得的各项收入情况。</w:t>
      </w:r>
      <w:permEnd w:id="70"/>
      <w:r>
        <w:rPr>
          <w:rFonts w:hint="eastAsia" w:ascii="宋体" w:hAnsi="宋体" w:cs="宋体"/>
          <w:szCs w:val="21"/>
        </w:rPr>
        <w:t xml:space="preserve"> </w:t>
      </w:r>
      <w:bookmarkEnd w:id="22"/>
      <w:r>
        <w:rPr>
          <w:rFonts w:hint="eastAsia" w:ascii="宋体" w:hAnsi="宋体" w:cs="宋体"/>
          <w:sz w:val="28"/>
          <w:szCs w:val="28"/>
        </w:rPr>
        <w:t xml:space="preserve"> </w:t>
      </w:r>
      <w:bookmarkEnd w:id="19"/>
      <w:r>
        <w:rPr>
          <w:rFonts w:hint="eastAsia" w:ascii="宋体" w:hAnsi="宋体" w:cs="宋体"/>
          <w:sz w:val="28"/>
          <w:szCs w:val="28"/>
        </w:rPr>
        <w:br w:type="page"/>
      </w:r>
      <w:bookmarkStart w:id="23" w:name="PO_part2Table3"/>
    </w:p>
    <w:tbl>
      <w:tblPr>
        <w:tblStyle w:val="7"/>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174"/>
        <w:gridCol w:w="1772"/>
        <w:gridCol w:w="1772"/>
        <w:gridCol w:w="1772"/>
        <w:gridCol w:w="1772"/>
        <w:gridCol w:w="1772"/>
        <w:gridCol w:w="1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4" w:type="dxa"/>
            <w:gridSpan w:val="8"/>
            <w:tcBorders>
              <w:top w:val="nil"/>
              <w:left w:val="nil"/>
              <w:bottom w:val="nil"/>
              <w:right w:val="nil"/>
            </w:tcBorders>
            <w:vAlign w:val="center"/>
          </w:tcPr>
          <w:p>
            <w:pPr>
              <w:jc w:val="right"/>
              <w:rPr>
                <w:rFonts w:ascii="宋体" w:hAnsi="宋体" w:cs="宋体"/>
                <w:szCs w:val="21"/>
              </w:rPr>
            </w:pPr>
            <w:r>
              <w:rPr>
                <w:rFonts w:hint="eastAsia" w:ascii="宋体" w:hAnsi="宋体" w:cs="宋体"/>
                <w:kern w:val="0"/>
                <w:sz w:val="20"/>
                <w:szCs w:val="20"/>
              </w:rPr>
              <w:t>表3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4174" w:type="dxa"/>
            <w:gridSpan w:val="8"/>
            <w:tcBorders>
              <w:top w:val="nil"/>
              <w:left w:val="nil"/>
              <w:bottom w:val="nil"/>
              <w:right w:val="nil"/>
            </w:tcBorders>
          </w:tcPr>
          <w:p>
            <w:pPr>
              <w:jc w:val="center"/>
              <w:rPr>
                <w:rFonts w:ascii="宋体" w:hAnsi="宋体" w:cs="宋体"/>
                <w:b/>
                <w:szCs w:val="21"/>
              </w:rPr>
            </w:pPr>
            <w:r>
              <w:rPr>
                <w:rFonts w:hint="eastAsia" w:ascii="宋体" w:hAnsi="宋体" w:cs="宋体"/>
                <w:b/>
                <w:kern w:val="0"/>
                <w:sz w:val="32"/>
                <w:szCs w:val="32"/>
              </w:rPr>
              <w:t>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2402" w:type="dxa"/>
            <w:gridSpan w:val="7"/>
            <w:tcBorders>
              <w:top w:val="nil"/>
              <w:left w:val="nil"/>
              <w:bottom w:val="single" w:color="auto" w:sz="4" w:space="0"/>
              <w:right w:val="nil"/>
            </w:tcBorders>
            <w:vAlign w:val="center"/>
          </w:tcPr>
          <w:p>
            <w:pPr>
              <w:jc w:val="left"/>
              <w:rPr>
                <w:rFonts w:ascii="宋体" w:hAnsi="宋体" w:cs="宋体"/>
                <w:szCs w:val="21"/>
              </w:rPr>
            </w:pPr>
            <w:bookmarkStart w:id="24" w:name="PO_part2DivName3"/>
            <w:permStart w:id="71" w:edGrp="everyone"/>
            <w:r>
              <w:rPr>
                <w:rFonts w:hint="eastAsia" w:ascii="宋体" w:hAnsi="宋体" w:cs="宋体"/>
                <w:kern w:val="0"/>
                <w:sz w:val="20"/>
                <w:szCs w:val="20"/>
              </w:rPr>
              <w:t>部门</w:t>
            </w:r>
            <w:permEnd w:id="71"/>
            <w:r>
              <w:rPr>
                <w:rFonts w:hint="eastAsia" w:ascii="宋体" w:hAnsi="宋体" w:cs="宋体"/>
                <w:kern w:val="0"/>
                <w:sz w:val="11"/>
                <w:szCs w:val="11"/>
              </w:rPr>
              <w:t xml:space="preserve"> </w:t>
            </w:r>
            <w:bookmarkEnd w:id="24"/>
            <w:r>
              <w:rPr>
                <w:rFonts w:hint="eastAsia" w:ascii="宋体" w:hAnsi="宋体" w:cs="宋体"/>
                <w:kern w:val="0"/>
                <w:szCs w:val="21"/>
              </w:rPr>
              <w:t>：</w:t>
            </w:r>
            <w:bookmarkStart w:id="25" w:name="PO_part2Table3DivName1"/>
            <w:permStart w:id="72" w:edGrp="everyone"/>
            <w:r>
              <w:rPr>
                <w:rFonts w:hint="eastAsia" w:ascii="宋体" w:hAnsi="宋体" w:cs="宋体"/>
                <w:kern w:val="0"/>
                <w:sz w:val="20"/>
                <w:szCs w:val="20"/>
              </w:rPr>
              <w:t>中共普宁市纪律检查委员会办公室</w:t>
            </w:r>
            <w:permEnd w:id="72"/>
            <w:r>
              <w:rPr>
                <w:rFonts w:hint="eastAsia" w:ascii="宋体" w:hAnsi="宋体" w:cs="宋体"/>
                <w:kern w:val="0"/>
                <w:sz w:val="20"/>
                <w:szCs w:val="20"/>
              </w:rPr>
              <w:t xml:space="preserve"> </w:t>
            </w:r>
            <w:bookmarkEnd w:id="25"/>
          </w:p>
        </w:tc>
        <w:tc>
          <w:tcPr>
            <w:tcW w:w="1772" w:type="dxa"/>
            <w:tcBorders>
              <w:top w:val="nil"/>
              <w:left w:val="nil"/>
              <w:bottom w:val="single" w:color="auto" w:sz="4" w:space="0"/>
              <w:right w:val="nil"/>
            </w:tcBorders>
            <w:vAlign w:val="center"/>
          </w:tcPr>
          <w:p>
            <w:pPr>
              <w:widowControl/>
              <w:jc w:val="right"/>
              <w:rPr>
                <w:rFonts w:ascii="宋体" w:hAnsi="宋体" w:cs="宋体"/>
                <w:kern w:val="0"/>
                <w:szCs w:val="21"/>
              </w:rPr>
            </w:pPr>
            <w:r>
              <w:rPr>
                <w:rFonts w:hint="eastAsia" w:ascii="宋体" w:hAnsi="宋体" w:cs="宋体"/>
                <w:kern w:val="0"/>
                <w:sz w:val="20"/>
                <w:szCs w:val="20"/>
              </w:rPr>
              <w:t>单位：万</w:t>
            </w:r>
            <w:r>
              <w:rPr>
                <w:rFonts w:hint="eastAsia" w:ascii="宋体" w:hAnsi="宋体" w:cs="宋体"/>
                <w:kern w:val="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542" w:type="dxa"/>
            <w:gridSpan w:val="2"/>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项    目</w:t>
            </w:r>
          </w:p>
        </w:tc>
        <w:tc>
          <w:tcPr>
            <w:tcW w:w="1772"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本年支出合计</w:t>
            </w:r>
          </w:p>
        </w:tc>
        <w:tc>
          <w:tcPr>
            <w:tcW w:w="1772"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基本支出</w:t>
            </w:r>
          </w:p>
        </w:tc>
        <w:tc>
          <w:tcPr>
            <w:tcW w:w="1772"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项目支出</w:t>
            </w:r>
          </w:p>
        </w:tc>
        <w:tc>
          <w:tcPr>
            <w:tcW w:w="1772"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上缴上级支出</w:t>
            </w:r>
          </w:p>
        </w:tc>
        <w:tc>
          <w:tcPr>
            <w:tcW w:w="1772"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经营支出</w:t>
            </w:r>
          </w:p>
        </w:tc>
        <w:tc>
          <w:tcPr>
            <w:tcW w:w="1772"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对附属单位补助支出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368" w:type="dxa"/>
          </w:tcPr>
          <w:p>
            <w:pPr>
              <w:widowControl/>
              <w:rPr>
                <w:rFonts w:ascii="宋体" w:hAnsi="宋体" w:cs="宋体"/>
                <w:kern w:val="0"/>
                <w:szCs w:val="21"/>
              </w:rPr>
            </w:pPr>
            <w:r>
              <w:rPr>
                <w:rFonts w:hint="eastAsia" w:ascii="宋体" w:hAnsi="宋体" w:cs="宋体"/>
                <w:kern w:val="0"/>
                <w:szCs w:val="21"/>
              </w:rPr>
              <w:t>功能分类</w:t>
            </w:r>
          </w:p>
          <w:p>
            <w:pPr>
              <w:rPr>
                <w:rFonts w:ascii="宋体" w:hAnsi="宋体" w:cs="宋体"/>
                <w:szCs w:val="21"/>
              </w:rPr>
            </w:pPr>
            <w:r>
              <w:rPr>
                <w:rFonts w:hint="eastAsia" w:ascii="宋体" w:hAnsi="宋体" w:cs="宋体"/>
                <w:kern w:val="0"/>
                <w:szCs w:val="21"/>
              </w:rPr>
              <w:t>科目编码</w:t>
            </w:r>
          </w:p>
        </w:tc>
        <w:tc>
          <w:tcPr>
            <w:tcW w:w="2174" w:type="dxa"/>
            <w:vAlign w:val="center"/>
          </w:tcPr>
          <w:p>
            <w:pPr>
              <w:jc w:val="center"/>
              <w:rPr>
                <w:rFonts w:ascii="宋体" w:hAnsi="宋体" w:cs="宋体"/>
                <w:szCs w:val="21"/>
              </w:rPr>
            </w:pPr>
            <w:r>
              <w:rPr>
                <w:rFonts w:hint="eastAsia" w:ascii="宋体" w:hAnsi="宋体" w:cs="宋体"/>
                <w:kern w:val="0"/>
                <w:szCs w:val="21"/>
              </w:rPr>
              <w:t>科目名称</w:t>
            </w:r>
          </w:p>
        </w:tc>
        <w:tc>
          <w:tcPr>
            <w:tcW w:w="1772" w:type="dxa"/>
            <w:vMerge w:val="continue"/>
          </w:tcPr>
          <w:p>
            <w:pPr>
              <w:spacing w:line="288" w:lineRule="auto"/>
              <w:rPr>
                <w:rFonts w:ascii="宋体" w:hAnsi="宋体" w:cs="宋体"/>
                <w:szCs w:val="21"/>
              </w:rPr>
            </w:pPr>
          </w:p>
        </w:tc>
        <w:tc>
          <w:tcPr>
            <w:tcW w:w="1772" w:type="dxa"/>
            <w:vMerge w:val="continue"/>
          </w:tcPr>
          <w:p>
            <w:pPr>
              <w:spacing w:line="288" w:lineRule="auto"/>
              <w:rPr>
                <w:rFonts w:ascii="宋体" w:hAnsi="宋体" w:cs="宋体"/>
                <w:szCs w:val="21"/>
              </w:rPr>
            </w:pPr>
          </w:p>
        </w:tc>
        <w:tc>
          <w:tcPr>
            <w:tcW w:w="1772" w:type="dxa"/>
            <w:vMerge w:val="continue"/>
          </w:tcPr>
          <w:p>
            <w:pPr>
              <w:spacing w:line="288" w:lineRule="auto"/>
              <w:rPr>
                <w:rFonts w:ascii="宋体" w:hAnsi="宋体" w:cs="宋体"/>
                <w:szCs w:val="21"/>
              </w:rPr>
            </w:pPr>
          </w:p>
        </w:tc>
        <w:tc>
          <w:tcPr>
            <w:tcW w:w="1772" w:type="dxa"/>
            <w:vMerge w:val="continue"/>
          </w:tcPr>
          <w:p>
            <w:pPr>
              <w:spacing w:line="288" w:lineRule="auto"/>
              <w:rPr>
                <w:rFonts w:ascii="宋体" w:hAnsi="宋体" w:cs="宋体"/>
                <w:szCs w:val="21"/>
              </w:rPr>
            </w:pPr>
          </w:p>
        </w:tc>
        <w:tc>
          <w:tcPr>
            <w:tcW w:w="1772" w:type="dxa"/>
            <w:vMerge w:val="continue"/>
          </w:tcPr>
          <w:p>
            <w:pPr>
              <w:spacing w:line="288" w:lineRule="auto"/>
              <w:rPr>
                <w:rFonts w:ascii="宋体" w:hAnsi="宋体" w:cs="宋体"/>
                <w:szCs w:val="21"/>
              </w:rPr>
            </w:pPr>
          </w:p>
        </w:tc>
        <w:tc>
          <w:tcPr>
            <w:tcW w:w="1772" w:type="dxa"/>
            <w:vMerge w:val="continue"/>
          </w:tcPr>
          <w:p>
            <w:pPr>
              <w:spacing w:line="288"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3542" w:type="dxa"/>
            <w:gridSpan w:val="2"/>
            <w:vAlign w:val="center"/>
          </w:tcPr>
          <w:p>
            <w:pPr>
              <w:jc w:val="center"/>
              <w:rPr>
                <w:rFonts w:ascii="宋体" w:hAnsi="宋体" w:cs="宋体"/>
                <w:szCs w:val="21"/>
              </w:rPr>
            </w:pPr>
            <w:r>
              <w:rPr>
                <w:rFonts w:hint="eastAsia" w:ascii="宋体" w:hAnsi="宋体" w:cs="宋体"/>
                <w:kern w:val="0"/>
                <w:szCs w:val="21"/>
              </w:rPr>
              <w:t>栏次</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2</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3</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4</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5</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blHeader/>
        </w:trPr>
        <w:tc>
          <w:tcPr>
            <w:tcW w:w="1368" w:type="dxa"/>
          </w:tcPr>
          <w:p>
            <w:pPr>
              <w:jc w:val="center"/>
              <w:rPr>
                <w:rFonts w:ascii="宋体" w:hAnsi="宋体" w:cs="宋体"/>
                <w:szCs w:val="21"/>
              </w:rPr>
            </w:pPr>
            <w:permStart w:id="73" w:edGrp="everyone" w:colFirst="2" w:colLast="2"/>
            <w:permStart w:id="74" w:edGrp="everyone" w:colFirst="3" w:colLast="3"/>
            <w:permStart w:id="75" w:edGrp="everyone" w:colFirst="4" w:colLast="4"/>
            <w:permStart w:id="76" w:edGrp="everyone" w:colFirst="5" w:colLast="5"/>
            <w:permStart w:id="77" w:edGrp="everyone" w:colFirst="6" w:colLast="6"/>
            <w:permStart w:id="78" w:edGrp="everyone" w:colFirst="7" w:colLast="7"/>
          </w:p>
        </w:tc>
        <w:tc>
          <w:tcPr>
            <w:tcW w:w="2174" w:type="dxa"/>
            <w:vAlign w:val="center"/>
          </w:tcPr>
          <w:p>
            <w:pPr>
              <w:jc w:val="center"/>
              <w:rPr>
                <w:rFonts w:ascii="宋体" w:hAnsi="宋体" w:cs="宋体"/>
                <w:szCs w:val="21"/>
              </w:rPr>
            </w:pPr>
            <w:r>
              <w:rPr>
                <w:rFonts w:hint="eastAsia" w:ascii="宋体" w:hAnsi="宋体" w:cs="宋体"/>
                <w:szCs w:val="21"/>
              </w:rPr>
              <w:t>合计</w:t>
            </w:r>
          </w:p>
        </w:tc>
        <w:tc>
          <w:tcPr>
            <w:tcW w:w="1772" w:type="dxa"/>
            <w:vAlign w:val="center"/>
          </w:tcPr>
          <w:p>
            <w:pPr>
              <w:widowControl/>
              <w:jc w:val="right"/>
              <w:rPr>
                <w:rFonts w:ascii="宋体" w:hAnsi="宋体" w:cs="宋体"/>
                <w:kern w:val="0"/>
                <w:szCs w:val="21"/>
              </w:rPr>
            </w:pPr>
            <w:r>
              <w:rPr>
                <w:rFonts w:ascii="宋体" w:hAnsi="宋体" w:cs="宋体"/>
                <w:kern w:val="0"/>
                <w:szCs w:val="21"/>
              </w:rPr>
              <w:t>3,286.78</w:t>
            </w:r>
          </w:p>
        </w:tc>
        <w:tc>
          <w:tcPr>
            <w:tcW w:w="1772" w:type="dxa"/>
            <w:vAlign w:val="center"/>
          </w:tcPr>
          <w:p>
            <w:pPr>
              <w:widowControl/>
              <w:jc w:val="right"/>
              <w:rPr>
                <w:rFonts w:ascii="宋体" w:hAnsi="宋体" w:cs="宋体"/>
                <w:kern w:val="0"/>
                <w:szCs w:val="21"/>
              </w:rPr>
            </w:pPr>
            <w:r>
              <w:rPr>
                <w:rFonts w:ascii="宋体" w:hAnsi="宋体" w:cs="宋体"/>
                <w:kern w:val="0"/>
                <w:szCs w:val="21"/>
              </w:rPr>
              <w:t>2,621.08</w:t>
            </w:r>
          </w:p>
        </w:tc>
        <w:tc>
          <w:tcPr>
            <w:tcW w:w="1772" w:type="dxa"/>
            <w:vAlign w:val="center"/>
          </w:tcPr>
          <w:p>
            <w:pPr>
              <w:widowControl/>
              <w:jc w:val="right"/>
              <w:rPr>
                <w:rFonts w:ascii="宋体" w:hAnsi="宋体" w:cs="宋体"/>
                <w:kern w:val="0"/>
                <w:szCs w:val="21"/>
              </w:rPr>
            </w:pPr>
            <w:r>
              <w:rPr>
                <w:rFonts w:ascii="宋体" w:hAnsi="宋体" w:cs="宋体"/>
                <w:kern w:val="0"/>
                <w:szCs w:val="21"/>
              </w:rPr>
              <w:t>665.69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73"/>
      <w:permEnd w:id="74"/>
      <w:permEnd w:id="75"/>
      <w:permEnd w:id="76"/>
      <w:permEnd w:id="77"/>
      <w:permEnd w:id="7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permStart w:id="79" w:edGrp="everyone"/>
            <w:r>
              <w:rPr>
                <w:rFonts w:ascii="宋体" w:hAnsi="宋体" w:cs="宋体"/>
                <w:color w:val="000000"/>
                <w:kern w:val="0"/>
                <w:szCs w:val="21"/>
              </w:rPr>
              <w:t>201</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一般公共服务支出</w:t>
            </w:r>
          </w:p>
        </w:tc>
        <w:tc>
          <w:tcPr>
            <w:tcW w:w="1772" w:type="dxa"/>
            <w:vAlign w:val="center"/>
          </w:tcPr>
          <w:p>
            <w:pPr>
              <w:widowControl/>
              <w:jc w:val="right"/>
              <w:rPr>
                <w:rFonts w:ascii="宋体" w:hAnsi="宋体" w:cs="宋体"/>
                <w:kern w:val="0"/>
                <w:szCs w:val="21"/>
              </w:rPr>
            </w:pPr>
            <w:r>
              <w:rPr>
                <w:rFonts w:ascii="宋体" w:hAnsi="宋体" w:cs="宋体"/>
                <w:kern w:val="0"/>
                <w:szCs w:val="21"/>
              </w:rPr>
              <w:t>2,301.29</w:t>
            </w:r>
          </w:p>
        </w:tc>
        <w:tc>
          <w:tcPr>
            <w:tcW w:w="1772" w:type="dxa"/>
            <w:vAlign w:val="center"/>
          </w:tcPr>
          <w:p>
            <w:pPr>
              <w:widowControl/>
              <w:jc w:val="right"/>
              <w:rPr>
                <w:rFonts w:ascii="宋体" w:hAnsi="宋体" w:cs="宋体"/>
                <w:kern w:val="0"/>
                <w:szCs w:val="21"/>
              </w:rPr>
            </w:pPr>
            <w:r>
              <w:rPr>
                <w:rFonts w:ascii="宋体" w:hAnsi="宋体" w:cs="宋体"/>
                <w:kern w:val="0"/>
                <w:szCs w:val="21"/>
              </w:rPr>
              <w:t>2,167.29</w:t>
            </w:r>
          </w:p>
        </w:tc>
        <w:tc>
          <w:tcPr>
            <w:tcW w:w="1772" w:type="dxa"/>
            <w:vAlign w:val="center"/>
          </w:tcPr>
          <w:p>
            <w:pPr>
              <w:widowControl/>
              <w:jc w:val="right"/>
              <w:rPr>
                <w:rFonts w:ascii="宋体" w:hAnsi="宋体" w:cs="宋体"/>
                <w:kern w:val="0"/>
                <w:szCs w:val="21"/>
              </w:rPr>
            </w:pPr>
            <w:r>
              <w:rPr>
                <w:rFonts w:ascii="宋体" w:hAnsi="宋体" w:cs="宋体"/>
                <w:kern w:val="0"/>
                <w:szCs w:val="21"/>
              </w:rPr>
              <w:t>134.00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20111</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纪检监察事务</w:t>
            </w:r>
          </w:p>
        </w:tc>
        <w:tc>
          <w:tcPr>
            <w:tcW w:w="1772" w:type="dxa"/>
            <w:vAlign w:val="center"/>
          </w:tcPr>
          <w:p>
            <w:pPr>
              <w:widowControl/>
              <w:jc w:val="right"/>
              <w:rPr>
                <w:rFonts w:ascii="宋体" w:hAnsi="宋体" w:cs="宋体"/>
                <w:kern w:val="0"/>
                <w:szCs w:val="21"/>
              </w:rPr>
            </w:pPr>
            <w:r>
              <w:rPr>
                <w:rFonts w:ascii="宋体" w:hAnsi="宋体" w:cs="宋体"/>
                <w:kern w:val="0"/>
                <w:szCs w:val="21"/>
              </w:rPr>
              <w:t>2,301.29</w:t>
            </w:r>
          </w:p>
        </w:tc>
        <w:tc>
          <w:tcPr>
            <w:tcW w:w="1772" w:type="dxa"/>
            <w:vAlign w:val="center"/>
          </w:tcPr>
          <w:p>
            <w:pPr>
              <w:widowControl/>
              <w:jc w:val="right"/>
              <w:rPr>
                <w:rFonts w:ascii="宋体" w:hAnsi="宋体" w:cs="宋体"/>
                <w:kern w:val="0"/>
                <w:szCs w:val="21"/>
              </w:rPr>
            </w:pPr>
            <w:r>
              <w:rPr>
                <w:rFonts w:ascii="宋体" w:hAnsi="宋体" w:cs="宋体"/>
                <w:kern w:val="0"/>
                <w:szCs w:val="21"/>
              </w:rPr>
              <w:t>2,167.29</w:t>
            </w:r>
          </w:p>
        </w:tc>
        <w:tc>
          <w:tcPr>
            <w:tcW w:w="1772" w:type="dxa"/>
            <w:vAlign w:val="center"/>
          </w:tcPr>
          <w:p>
            <w:pPr>
              <w:widowControl/>
              <w:jc w:val="right"/>
              <w:rPr>
                <w:rFonts w:ascii="宋体" w:hAnsi="宋体" w:cs="宋体"/>
                <w:kern w:val="0"/>
                <w:szCs w:val="21"/>
              </w:rPr>
            </w:pPr>
            <w:r>
              <w:rPr>
                <w:rFonts w:ascii="宋体" w:hAnsi="宋体" w:cs="宋体"/>
                <w:kern w:val="0"/>
                <w:szCs w:val="21"/>
              </w:rPr>
              <w:t>134.00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2011101</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行政运行</w:t>
            </w:r>
          </w:p>
        </w:tc>
        <w:tc>
          <w:tcPr>
            <w:tcW w:w="1772" w:type="dxa"/>
            <w:vAlign w:val="center"/>
          </w:tcPr>
          <w:p>
            <w:pPr>
              <w:widowControl/>
              <w:jc w:val="right"/>
              <w:rPr>
                <w:rFonts w:ascii="宋体" w:hAnsi="宋体" w:cs="宋体"/>
                <w:kern w:val="0"/>
                <w:szCs w:val="21"/>
              </w:rPr>
            </w:pPr>
            <w:r>
              <w:rPr>
                <w:rFonts w:ascii="宋体" w:hAnsi="宋体" w:cs="宋体"/>
                <w:kern w:val="0"/>
                <w:szCs w:val="21"/>
              </w:rPr>
              <w:t>2,116.99</w:t>
            </w:r>
          </w:p>
        </w:tc>
        <w:tc>
          <w:tcPr>
            <w:tcW w:w="1772" w:type="dxa"/>
            <w:vAlign w:val="center"/>
          </w:tcPr>
          <w:p>
            <w:pPr>
              <w:widowControl/>
              <w:jc w:val="right"/>
              <w:rPr>
                <w:rFonts w:ascii="宋体" w:hAnsi="宋体" w:cs="宋体"/>
                <w:kern w:val="0"/>
                <w:szCs w:val="21"/>
              </w:rPr>
            </w:pPr>
            <w:r>
              <w:rPr>
                <w:rFonts w:ascii="宋体" w:hAnsi="宋体" w:cs="宋体"/>
                <w:kern w:val="0"/>
                <w:szCs w:val="21"/>
              </w:rPr>
              <w:t>2,088.49</w:t>
            </w:r>
          </w:p>
        </w:tc>
        <w:tc>
          <w:tcPr>
            <w:tcW w:w="1772" w:type="dxa"/>
            <w:vAlign w:val="center"/>
          </w:tcPr>
          <w:p>
            <w:pPr>
              <w:widowControl/>
              <w:jc w:val="right"/>
              <w:rPr>
                <w:rFonts w:ascii="宋体" w:hAnsi="宋体" w:cs="宋体"/>
                <w:kern w:val="0"/>
                <w:szCs w:val="21"/>
              </w:rPr>
            </w:pPr>
            <w:r>
              <w:rPr>
                <w:rFonts w:ascii="宋体" w:hAnsi="宋体" w:cs="宋体"/>
                <w:kern w:val="0"/>
                <w:szCs w:val="21"/>
              </w:rPr>
              <w:t>28.50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2011106</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巡视工作</w:t>
            </w:r>
          </w:p>
        </w:tc>
        <w:tc>
          <w:tcPr>
            <w:tcW w:w="1772" w:type="dxa"/>
            <w:vAlign w:val="center"/>
          </w:tcPr>
          <w:p>
            <w:pPr>
              <w:widowControl/>
              <w:jc w:val="right"/>
              <w:rPr>
                <w:rFonts w:ascii="宋体" w:hAnsi="宋体" w:cs="宋体"/>
                <w:kern w:val="0"/>
                <w:szCs w:val="21"/>
              </w:rPr>
            </w:pPr>
            <w:r>
              <w:rPr>
                <w:rFonts w:ascii="宋体" w:hAnsi="宋体" w:cs="宋体"/>
                <w:kern w:val="0"/>
                <w:szCs w:val="21"/>
              </w:rPr>
              <w:t>20.00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ascii="宋体" w:hAnsi="宋体" w:cs="宋体"/>
                <w:kern w:val="0"/>
                <w:szCs w:val="21"/>
              </w:rPr>
              <w:t>20.00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2011199</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其他纪检监察事务支出</w:t>
            </w:r>
          </w:p>
        </w:tc>
        <w:tc>
          <w:tcPr>
            <w:tcW w:w="1772" w:type="dxa"/>
            <w:vAlign w:val="center"/>
          </w:tcPr>
          <w:p>
            <w:pPr>
              <w:widowControl/>
              <w:jc w:val="right"/>
              <w:rPr>
                <w:rFonts w:ascii="宋体" w:hAnsi="宋体" w:cs="宋体"/>
                <w:kern w:val="0"/>
                <w:szCs w:val="21"/>
              </w:rPr>
            </w:pPr>
            <w:r>
              <w:rPr>
                <w:rFonts w:ascii="宋体" w:hAnsi="宋体" w:cs="宋体"/>
                <w:kern w:val="0"/>
                <w:szCs w:val="21"/>
              </w:rPr>
              <w:t>164.30</w:t>
            </w:r>
          </w:p>
        </w:tc>
        <w:tc>
          <w:tcPr>
            <w:tcW w:w="1772" w:type="dxa"/>
            <w:vAlign w:val="center"/>
          </w:tcPr>
          <w:p>
            <w:pPr>
              <w:widowControl/>
              <w:jc w:val="right"/>
              <w:rPr>
                <w:rFonts w:ascii="宋体" w:hAnsi="宋体" w:cs="宋体"/>
                <w:kern w:val="0"/>
                <w:szCs w:val="21"/>
              </w:rPr>
            </w:pPr>
            <w:r>
              <w:rPr>
                <w:rFonts w:ascii="宋体" w:hAnsi="宋体" w:cs="宋体"/>
                <w:kern w:val="0"/>
                <w:szCs w:val="21"/>
              </w:rPr>
              <w:t>78.80</w:t>
            </w:r>
          </w:p>
        </w:tc>
        <w:tc>
          <w:tcPr>
            <w:tcW w:w="1772" w:type="dxa"/>
            <w:vAlign w:val="center"/>
          </w:tcPr>
          <w:p>
            <w:pPr>
              <w:widowControl/>
              <w:jc w:val="right"/>
              <w:rPr>
                <w:rFonts w:ascii="宋体" w:hAnsi="宋体" w:cs="宋体"/>
                <w:kern w:val="0"/>
                <w:szCs w:val="21"/>
              </w:rPr>
            </w:pPr>
            <w:r>
              <w:rPr>
                <w:rFonts w:ascii="宋体" w:hAnsi="宋体" w:cs="宋体"/>
                <w:kern w:val="0"/>
                <w:szCs w:val="21"/>
              </w:rPr>
              <w:t>85.50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208</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社会保障和就业支出</w:t>
            </w:r>
          </w:p>
        </w:tc>
        <w:tc>
          <w:tcPr>
            <w:tcW w:w="1772" w:type="dxa"/>
            <w:vAlign w:val="center"/>
          </w:tcPr>
          <w:p>
            <w:pPr>
              <w:widowControl/>
              <w:jc w:val="right"/>
              <w:rPr>
                <w:rFonts w:ascii="宋体" w:hAnsi="宋体" w:cs="宋体"/>
                <w:kern w:val="0"/>
                <w:szCs w:val="21"/>
              </w:rPr>
            </w:pPr>
            <w:r>
              <w:rPr>
                <w:rFonts w:ascii="宋体" w:hAnsi="宋体" w:cs="宋体"/>
                <w:kern w:val="0"/>
                <w:szCs w:val="21"/>
              </w:rPr>
              <w:t>263.10</w:t>
            </w:r>
          </w:p>
        </w:tc>
        <w:tc>
          <w:tcPr>
            <w:tcW w:w="1772" w:type="dxa"/>
            <w:vAlign w:val="center"/>
          </w:tcPr>
          <w:p>
            <w:pPr>
              <w:widowControl/>
              <w:jc w:val="right"/>
              <w:rPr>
                <w:rFonts w:ascii="宋体" w:hAnsi="宋体" w:cs="宋体"/>
                <w:kern w:val="0"/>
                <w:szCs w:val="21"/>
              </w:rPr>
            </w:pPr>
            <w:r>
              <w:rPr>
                <w:rFonts w:ascii="宋体" w:hAnsi="宋体" w:cs="宋体"/>
                <w:kern w:val="0"/>
                <w:szCs w:val="21"/>
              </w:rPr>
              <w:t>263.10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20805</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行政事业单位养老支出</w:t>
            </w:r>
          </w:p>
        </w:tc>
        <w:tc>
          <w:tcPr>
            <w:tcW w:w="1772" w:type="dxa"/>
            <w:vAlign w:val="center"/>
          </w:tcPr>
          <w:p>
            <w:pPr>
              <w:widowControl/>
              <w:jc w:val="right"/>
              <w:rPr>
                <w:rFonts w:ascii="宋体" w:hAnsi="宋体" w:cs="宋体"/>
                <w:kern w:val="0"/>
                <w:szCs w:val="21"/>
              </w:rPr>
            </w:pPr>
            <w:r>
              <w:rPr>
                <w:rFonts w:ascii="宋体" w:hAnsi="宋体" w:cs="宋体"/>
                <w:kern w:val="0"/>
                <w:szCs w:val="21"/>
              </w:rPr>
              <w:t>238.62</w:t>
            </w:r>
          </w:p>
        </w:tc>
        <w:tc>
          <w:tcPr>
            <w:tcW w:w="1772" w:type="dxa"/>
            <w:vAlign w:val="center"/>
          </w:tcPr>
          <w:p>
            <w:pPr>
              <w:widowControl/>
              <w:jc w:val="right"/>
              <w:rPr>
                <w:rFonts w:ascii="宋体" w:hAnsi="宋体" w:cs="宋体"/>
                <w:kern w:val="0"/>
                <w:szCs w:val="21"/>
              </w:rPr>
            </w:pPr>
            <w:r>
              <w:rPr>
                <w:rFonts w:ascii="宋体" w:hAnsi="宋体" w:cs="宋体"/>
                <w:kern w:val="0"/>
                <w:szCs w:val="21"/>
              </w:rPr>
              <w:t>238.62</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2080505</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机关事业单位基本养老保险缴费支出</w:t>
            </w:r>
          </w:p>
        </w:tc>
        <w:tc>
          <w:tcPr>
            <w:tcW w:w="1772" w:type="dxa"/>
            <w:vAlign w:val="center"/>
          </w:tcPr>
          <w:p>
            <w:pPr>
              <w:widowControl/>
              <w:jc w:val="right"/>
              <w:rPr>
                <w:rFonts w:ascii="宋体" w:hAnsi="宋体" w:cs="宋体"/>
                <w:kern w:val="0"/>
                <w:szCs w:val="21"/>
              </w:rPr>
            </w:pPr>
            <w:r>
              <w:rPr>
                <w:rFonts w:ascii="宋体" w:hAnsi="宋体" w:cs="宋体"/>
                <w:kern w:val="0"/>
                <w:szCs w:val="21"/>
              </w:rPr>
              <w:t>159.07</w:t>
            </w:r>
          </w:p>
        </w:tc>
        <w:tc>
          <w:tcPr>
            <w:tcW w:w="1772" w:type="dxa"/>
            <w:vAlign w:val="center"/>
          </w:tcPr>
          <w:p>
            <w:pPr>
              <w:widowControl/>
              <w:jc w:val="right"/>
              <w:rPr>
                <w:rFonts w:ascii="宋体" w:hAnsi="宋体" w:cs="宋体"/>
                <w:kern w:val="0"/>
                <w:szCs w:val="21"/>
              </w:rPr>
            </w:pPr>
            <w:r>
              <w:rPr>
                <w:rFonts w:ascii="宋体" w:hAnsi="宋体" w:cs="宋体"/>
                <w:kern w:val="0"/>
                <w:szCs w:val="21"/>
              </w:rPr>
              <w:t>159.07</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2080506</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机关事业单位职业年金缴费支出</w:t>
            </w:r>
          </w:p>
        </w:tc>
        <w:tc>
          <w:tcPr>
            <w:tcW w:w="1772" w:type="dxa"/>
            <w:vAlign w:val="center"/>
          </w:tcPr>
          <w:p>
            <w:pPr>
              <w:widowControl/>
              <w:jc w:val="right"/>
              <w:rPr>
                <w:rFonts w:ascii="宋体" w:hAnsi="宋体" w:cs="宋体"/>
                <w:kern w:val="0"/>
                <w:szCs w:val="21"/>
              </w:rPr>
            </w:pPr>
            <w:r>
              <w:rPr>
                <w:rFonts w:ascii="宋体" w:hAnsi="宋体" w:cs="宋体"/>
                <w:kern w:val="0"/>
                <w:szCs w:val="21"/>
              </w:rPr>
              <w:t>79.56</w:t>
            </w:r>
          </w:p>
        </w:tc>
        <w:tc>
          <w:tcPr>
            <w:tcW w:w="1772" w:type="dxa"/>
            <w:vAlign w:val="center"/>
          </w:tcPr>
          <w:p>
            <w:pPr>
              <w:widowControl/>
              <w:jc w:val="right"/>
              <w:rPr>
                <w:rFonts w:ascii="宋体" w:hAnsi="宋体" w:cs="宋体"/>
                <w:kern w:val="0"/>
                <w:szCs w:val="21"/>
              </w:rPr>
            </w:pPr>
            <w:r>
              <w:rPr>
                <w:rFonts w:ascii="宋体" w:hAnsi="宋体" w:cs="宋体"/>
                <w:kern w:val="0"/>
                <w:szCs w:val="21"/>
              </w:rPr>
              <w:t>79.56</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20808</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抚恤</w:t>
            </w:r>
          </w:p>
        </w:tc>
        <w:tc>
          <w:tcPr>
            <w:tcW w:w="1772" w:type="dxa"/>
            <w:vAlign w:val="center"/>
          </w:tcPr>
          <w:p>
            <w:pPr>
              <w:widowControl/>
              <w:jc w:val="right"/>
              <w:rPr>
                <w:rFonts w:ascii="宋体" w:hAnsi="宋体" w:cs="宋体"/>
                <w:kern w:val="0"/>
                <w:szCs w:val="21"/>
              </w:rPr>
            </w:pPr>
            <w:r>
              <w:rPr>
                <w:rFonts w:ascii="宋体" w:hAnsi="宋体" w:cs="宋体"/>
                <w:kern w:val="0"/>
                <w:szCs w:val="21"/>
              </w:rPr>
              <w:t>24.48</w:t>
            </w:r>
          </w:p>
        </w:tc>
        <w:tc>
          <w:tcPr>
            <w:tcW w:w="1772" w:type="dxa"/>
            <w:vAlign w:val="center"/>
          </w:tcPr>
          <w:p>
            <w:pPr>
              <w:widowControl/>
              <w:jc w:val="right"/>
              <w:rPr>
                <w:rFonts w:ascii="宋体" w:hAnsi="宋体" w:cs="宋体"/>
                <w:kern w:val="0"/>
                <w:szCs w:val="21"/>
              </w:rPr>
            </w:pPr>
            <w:r>
              <w:rPr>
                <w:rFonts w:ascii="宋体" w:hAnsi="宋体" w:cs="宋体"/>
                <w:kern w:val="0"/>
                <w:szCs w:val="21"/>
              </w:rPr>
              <w:t>24.48</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2080801</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死亡抚恤</w:t>
            </w:r>
          </w:p>
        </w:tc>
        <w:tc>
          <w:tcPr>
            <w:tcW w:w="1772" w:type="dxa"/>
            <w:vAlign w:val="center"/>
          </w:tcPr>
          <w:p>
            <w:pPr>
              <w:widowControl/>
              <w:jc w:val="right"/>
              <w:rPr>
                <w:rFonts w:ascii="宋体" w:hAnsi="宋体" w:cs="宋体"/>
                <w:kern w:val="0"/>
                <w:szCs w:val="21"/>
              </w:rPr>
            </w:pPr>
            <w:r>
              <w:rPr>
                <w:rFonts w:ascii="宋体" w:hAnsi="宋体" w:cs="宋体"/>
                <w:kern w:val="0"/>
                <w:szCs w:val="21"/>
              </w:rPr>
              <w:t>24.48</w:t>
            </w:r>
          </w:p>
        </w:tc>
        <w:tc>
          <w:tcPr>
            <w:tcW w:w="1772" w:type="dxa"/>
            <w:vAlign w:val="center"/>
          </w:tcPr>
          <w:p>
            <w:pPr>
              <w:widowControl/>
              <w:jc w:val="right"/>
              <w:rPr>
                <w:rFonts w:ascii="宋体" w:hAnsi="宋体" w:cs="宋体"/>
                <w:kern w:val="0"/>
                <w:szCs w:val="21"/>
              </w:rPr>
            </w:pPr>
            <w:r>
              <w:rPr>
                <w:rFonts w:ascii="宋体" w:hAnsi="宋体" w:cs="宋体"/>
                <w:kern w:val="0"/>
                <w:szCs w:val="21"/>
              </w:rPr>
              <w:t>24.48</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210</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卫生健康支出</w:t>
            </w:r>
          </w:p>
        </w:tc>
        <w:tc>
          <w:tcPr>
            <w:tcW w:w="1772" w:type="dxa"/>
            <w:vAlign w:val="center"/>
          </w:tcPr>
          <w:p>
            <w:pPr>
              <w:widowControl/>
              <w:jc w:val="right"/>
              <w:rPr>
                <w:rFonts w:ascii="宋体" w:hAnsi="宋体" w:cs="宋体"/>
                <w:kern w:val="0"/>
                <w:szCs w:val="21"/>
              </w:rPr>
            </w:pPr>
            <w:r>
              <w:rPr>
                <w:rFonts w:ascii="宋体" w:hAnsi="宋体" w:cs="宋体"/>
                <w:kern w:val="0"/>
                <w:szCs w:val="21"/>
              </w:rPr>
              <w:t>38.07</w:t>
            </w:r>
          </w:p>
        </w:tc>
        <w:tc>
          <w:tcPr>
            <w:tcW w:w="1772" w:type="dxa"/>
            <w:vAlign w:val="center"/>
          </w:tcPr>
          <w:p>
            <w:pPr>
              <w:widowControl/>
              <w:jc w:val="right"/>
              <w:rPr>
                <w:rFonts w:ascii="宋体" w:hAnsi="宋体" w:cs="宋体"/>
                <w:kern w:val="0"/>
                <w:szCs w:val="21"/>
              </w:rPr>
            </w:pPr>
            <w:r>
              <w:rPr>
                <w:rFonts w:ascii="宋体" w:hAnsi="宋体" w:cs="宋体"/>
                <w:kern w:val="0"/>
                <w:szCs w:val="21"/>
              </w:rPr>
              <w:t>38.07</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color w:val="000000"/>
                <w:kern w:val="0"/>
                <w:szCs w:val="21"/>
              </w:rPr>
              <w:t>21011</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color w:val="000000"/>
                <w:kern w:val="0"/>
                <w:szCs w:val="21"/>
              </w:rPr>
              <w:t>行政事业单位医疗</w:t>
            </w:r>
          </w:p>
        </w:tc>
        <w:tc>
          <w:tcPr>
            <w:tcW w:w="1772" w:type="dxa"/>
            <w:vAlign w:val="center"/>
          </w:tcPr>
          <w:p>
            <w:pPr>
              <w:widowControl/>
              <w:jc w:val="right"/>
              <w:rPr>
                <w:rFonts w:ascii="宋体" w:hAnsi="宋体" w:cs="宋体"/>
                <w:kern w:val="0"/>
                <w:szCs w:val="21"/>
              </w:rPr>
            </w:pPr>
            <w:r>
              <w:rPr>
                <w:rFonts w:ascii="宋体" w:hAnsi="宋体" w:cs="宋体"/>
                <w:kern w:val="0"/>
                <w:szCs w:val="21"/>
              </w:rPr>
              <w:t>38.07</w:t>
            </w:r>
          </w:p>
        </w:tc>
        <w:tc>
          <w:tcPr>
            <w:tcW w:w="1772" w:type="dxa"/>
            <w:vAlign w:val="center"/>
          </w:tcPr>
          <w:p>
            <w:pPr>
              <w:widowControl/>
              <w:jc w:val="right"/>
              <w:rPr>
                <w:rFonts w:ascii="宋体" w:hAnsi="宋体" w:cs="宋体"/>
                <w:kern w:val="0"/>
                <w:szCs w:val="21"/>
              </w:rPr>
            </w:pPr>
            <w:r>
              <w:rPr>
                <w:rFonts w:ascii="宋体" w:hAnsi="宋体" w:cs="宋体"/>
                <w:kern w:val="0"/>
                <w:szCs w:val="21"/>
              </w:rPr>
              <w:t>38.07</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kern w:val="0"/>
                <w:szCs w:val="21"/>
              </w:rPr>
              <w:t>2101199</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kern w:val="0"/>
                <w:szCs w:val="21"/>
              </w:rPr>
              <w:t>其他行政事业单位医疗支出</w:t>
            </w:r>
          </w:p>
        </w:tc>
        <w:tc>
          <w:tcPr>
            <w:tcW w:w="1772" w:type="dxa"/>
            <w:vAlign w:val="center"/>
          </w:tcPr>
          <w:p>
            <w:pPr>
              <w:widowControl/>
              <w:jc w:val="right"/>
              <w:rPr>
                <w:rFonts w:ascii="宋体" w:hAnsi="宋体" w:cs="宋体"/>
                <w:kern w:val="0"/>
                <w:szCs w:val="21"/>
              </w:rPr>
            </w:pPr>
            <w:r>
              <w:rPr>
                <w:rFonts w:ascii="宋体" w:hAnsi="宋体" w:cs="宋体"/>
                <w:kern w:val="0"/>
                <w:szCs w:val="21"/>
              </w:rPr>
              <w:t>38.07</w:t>
            </w:r>
          </w:p>
        </w:tc>
        <w:tc>
          <w:tcPr>
            <w:tcW w:w="1772" w:type="dxa"/>
            <w:vAlign w:val="center"/>
          </w:tcPr>
          <w:p>
            <w:pPr>
              <w:widowControl/>
              <w:jc w:val="right"/>
              <w:rPr>
                <w:rFonts w:ascii="宋体" w:hAnsi="宋体" w:cs="宋体"/>
                <w:kern w:val="0"/>
                <w:szCs w:val="21"/>
              </w:rPr>
            </w:pPr>
            <w:r>
              <w:rPr>
                <w:rFonts w:ascii="宋体" w:hAnsi="宋体" w:cs="宋体"/>
                <w:kern w:val="0"/>
                <w:szCs w:val="21"/>
              </w:rPr>
              <w:t>38.07</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kern w:val="0"/>
                <w:szCs w:val="21"/>
              </w:rPr>
              <w:t>212</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kern w:val="0"/>
                <w:szCs w:val="21"/>
              </w:rPr>
              <w:t>城乡社区支出</w:t>
            </w:r>
          </w:p>
        </w:tc>
        <w:tc>
          <w:tcPr>
            <w:tcW w:w="1772"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92.22</w:t>
            </w:r>
          </w:p>
        </w:tc>
        <w:tc>
          <w:tcPr>
            <w:tcW w:w="1772" w:type="dxa"/>
            <w:vAlign w:val="center"/>
          </w:tcPr>
          <w:p>
            <w:pPr>
              <w:widowControl/>
              <w:jc w:val="right"/>
              <w:rPr>
                <w:rFonts w:ascii="宋体" w:hAnsi="宋体" w:cs="宋体"/>
                <w:kern w:val="0"/>
                <w:szCs w:val="21"/>
              </w:rPr>
            </w:pPr>
            <w:r>
              <w:rPr>
                <w:rFonts w:ascii="宋体" w:hAnsi="宋体" w:cs="宋体"/>
                <w:kern w:val="0"/>
                <w:szCs w:val="21"/>
              </w:rPr>
              <w:t>531.69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kern w:val="0"/>
                <w:szCs w:val="21"/>
              </w:rPr>
              <w:t>21208</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kern w:val="0"/>
                <w:szCs w:val="21"/>
              </w:rPr>
              <w:t>国有土地使用权出让收入安排的支出</w:t>
            </w:r>
          </w:p>
        </w:tc>
        <w:tc>
          <w:tcPr>
            <w:tcW w:w="1772"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92.22</w:t>
            </w:r>
          </w:p>
        </w:tc>
        <w:tc>
          <w:tcPr>
            <w:tcW w:w="1772" w:type="dxa"/>
            <w:vAlign w:val="center"/>
          </w:tcPr>
          <w:p>
            <w:pPr>
              <w:widowControl/>
              <w:jc w:val="right"/>
              <w:rPr>
                <w:rFonts w:ascii="宋体" w:hAnsi="宋体" w:cs="宋体"/>
                <w:kern w:val="0"/>
                <w:szCs w:val="21"/>
              </w:rPr>
            </w:pPr>
            <w:r>
              <w:rPr>
                <w:rFonts w:ascii="宋体" w:hAnsi="宋体" w:cs="宋体"/>
                <w:kern w:val="0"/>
                <w:szCs w:val="21"/>
              </w:rPr>
              <w:t>531.69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kern w:val="0"/>
                <w:szCs w:val="21"/>
              </w:rPr>
              <w:t>2120802</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kern w:val="0"/>
                <w:szCs w:val="21"/>
              </w:rPr>
              <w:t>土地开发支出</w:t>
            </w:r>
          </w:p>
        </w:tc>
        <w:tc>
          <w:tcPr>
            <w:tcW w:w="1772"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92.22</w:t>
            </w:r>
          </w:p>
        </w:tc>
        <w:tc>
          <w:tcPr>
            <w:tcW w:w="1772" w:type="dxa"/>
            <w:vAlign w:val="center"/>
          </w:tcPr>
          <w:p>
            <w:pPr>
              <w:widowControl/>
              <w:jc w:val="right"/>
              <w:rPr>
                <w:rFonts w:ascii="宋体" w:hAnsi="宋体" w:cs="宋体"/>
                <w:kern w:val="0"/>
                <w:szCs w:val="21"/>
              </w:rPr>
            </w:pPr>
            <w:r>
              <w:rPr>
                <w:rFonts w:ascii="宋体" w:hAnsi="宋体" w:cs="宋体"/>
                <w:kern w:val="0"/>
                <w:szCs w:val="21"/>
              </w:rPr>
              <w:t>531.69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kern w:val="0"/>
                <w:szCs w:val="21"/>
              </w:rPr>
              <w:t>221</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kern w:val="0"/>
                <w:szCs w:val="21"/>
              </w:rPr>
              <w:t>住房保障支出</w:t>
            </w:r>
          </w:p>
        </w:tc>
        <w:tc>
          <w:tcPr>
            <w:tcW w:w="1772" w:type="dxa"/>
            <w:vAlign w:val="center"/>
          </w:tcPr>
          <w:p>
            <w:pPr>
              <w:widowControl/>
              <w:jc w:val="right"/>
              <w:rPr>
                <w:rFonts w:ascii="宋体" w:hAnsi="宋体" w:cs="宋体"/>
                <w:kern w:val="0"/>
                <w:szCs w:val="21"/>
              </w:rPr>
            </w:pPr>
            <w:r>
              <w:rPr>
                <w:rFonts w:ascii="宋体" w:hAnsi="宋体" w:cs="宋体"/>
                <w:kern w:val="0"/>
                <w:szCs w:val="21"/>
              </w:rPr>
              <w:t>60.39</w:t>
            </w:r>
          </w:p>
        </w:tc>
        <w:tc>
          <w:tcPr>
            <w:tcW w:w="1772" w:type="dxa"/>
            <w:vAlign w:val="center"/>
          </w:tcPr>
          <w:p>
            <w:pPr>
              <w:widowControl/>
              <w:jc w:val="right"/>
              <w:rPr>
                <w:rFonts w:ascii="宋体" w:hAnsi="宋体" w:cs="宋体"/>
                <w:kern w:val="0"/>
                <w:szCs w:val="21"/>
              </w:rPr>
            </w:pPr>
            <w:r>
              <w:rPr>
                <w:rFonts w:ascii="宋体" w:hAnsi="宋体" w:cs="宋体"/>
                <w:kern w:val="0"/>
                <w:szCs w:val="21"/>
              </w:rPr>
              <w:t>60.39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ascii="宋体" w:hAnsi="宋体" w:cs="宋体"/>
                <w:kern w:val="0"/>
                <w:szCs w:val="21"/>
              </w:rPr>
            </w:pPr>
            <w:r>
              <w:rPr>
                <w:rFonts w:ascii="宋体" w:hAnsi="宋体" w:cs="宋体"/>
                <w:kern w:val="0"/>
                <w:szCs w:val="21"/>
              </w:rPr>
              <w:t>22102</w:t>
            </w:r>
          </w:p>
        </w:tc>
        <w:tc>
          <w:tcPr>
            <w:tcW w:w="2174" w:type="dxa"/>
            <w:vAlign w:val="center"/>
          </w:tcPr>
          <w:p>
            <w:pPr>
              <w:widowControl/>
              <w:jc w:val="left"/>
              <w:textAlignment w:val="center"/>
              <w:rPr>
                <w:rFonts w:ascii="宋体" w:hAnsi="宋体" w:cs="宋体"/>
                <w:kern w:val="0"/>
                <w:szCs w:val="21"/>
              </w:rPr>
            </w:pPr>
            <w:r>
              <w:rPr>
                <w:rFonts w:hint="eastAsia" w:ascii="宋体" w:hAnsi="宋体" w:cs="宋体"/>
                <w:kern w:val="0"/>
                <w:szCs w:val="21"/>
              </w:rPr>
              <w:t>住房改革支出</w:t>
            </w:r>
          </w:p>
        </w:tc>
        <w:tc>
          <w:tcPr>
            <w:tcW w:w="1772" w:type="dxa"/>
            <w:vAlign w:val="center"/>
          </w:tcPr>
          <w:p>
            <w:pPr>
              <w:widowControl/>
              <w:jc w:val="right"/>
              <w:rPr>
                <w:rFonts w:ascii="宋体" w:hAnsi="宋体" w:cs="宋体"/>
                <w:kern w:val="0"/>
                <w:szCs w:val="21"/>
              </w:rPr>
            </w:pPr>
            <w:r>
              <w:rPr>
                <w:rFonts w:ascii="宋体" w:hAnsi="宋体" w:cs="宋体"/>
                <w:kern w:val="0"/>
                <w:szCs w:val="21"/>
              </w:rPr>
              <w:t>60.39</w:t>
            </w:r>
          </w:p>
        </w:tc>
        <w:tc>
          <w:tcPr>
            <w:tcW w:w="1772" w:type="dxa"/>
            <w:vAlign w:val="center"/>
          </w:tcPr>
          <w:p>
            <w:pPr>
              <w:widowControl/>
              <w:jc w:val="right"/>
              <w:rPr>
                <w:rFonts w:ascii="宋体" w:hAnsi="宋体" w:cs="宋体"/>
                <w:kern w:val="0"/>
                <w:szCs w:val="21"/>
              </w:rPr>
            </w:pPr>
            <w:r>
              <w:rPr>
                <w:rFonts w:ascii="宋体" w:hAnsi="宋体" w:cs="宋体"/>
                <w:kern w:val="0"/>
                <w:szCs w:val="21"/>
              </w:rPr>
              <w:t>60.39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1" w:hRule="atLeast"/>
        </w:trPr>
        <w:tc>
          <w:tcPr>
            <w:tcW w:w="1368" w:type="dxa"/>
            <w:vAlign w:val="center"/>
          </w:tcPr>
          <w:p>
            <w:pPr>
              <w:widowControl/>
              <w:jc w:val="left"/>
              <w:textAlignment w:val="center"/>
              <w:rPr>
                <w:rFonts w:hint="eastAsia" w:ascii="宋体" w:hAnsi="宋体" w:cs="宋体"/>
                <w:kern w:val="0"/>
                <w:szCs w:val="21"/>
              </w:rPr>
            </w:pPr>
            <w:r>
              <w:rPr>
                <w:rFonts w:ascii="宋体" w:hAnsi="宋体" w:cs="宋体"/>
                <w:kern w:val="0"/>
                <w:szCs w:val="21"/>
              </w:rPr>
              <w:t>2210201</w:t>
            </w:r>
          </w:p>
        </w:tc>
        <w:tc>
          <w:tcPr>
            <w:tcW w:w="2174" w:type="dxa"/>
            <w:vAlign w:val="center"/>
          </w:tcPr>
          <w:p>
            <w:pPr>
              <w:widowControl/>
              <w:jc w:val="left"/>
              <w:textAlignment w:val="center"/>
              <w:rPr>
                <w:rFonts w:hint="eastAsia" w:ascii="宋体" w:hAnsi="宋体" w:cs="宋体"/>
                <w:kern w:val="0"/>
                <w:szCs w:val="21"/>
              </w:rPr>
            </w:pPr>
            <w:r>
              <w:rPr>
                <w:rFonts w:hint="eastAsia" w:ascii="宋体" w:hAnsi="宋体" w:cs="宋体"/>
                <w:kern w:val="0"/>
                <w:szCs w:val="21"/>
              </w:rPr>
              <w:t>住房公积金</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60.39</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60.39</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r>
      <w:permEnd w:id="79"/>
    </w:tbl>
    <w:p>
      <w:pPr>
        <w:spacing w:line="360" w:lineRule="auto"/>
        <w:ind w:firstLine="420" w:firstLineChars="200"/>
        <w:rPr>
          <w:rFonts w:ascii="宋体" w:hAnsi="宋体" w:cs="宋体"/>
        </w:rPr>
      </w:pPr>
      <w:r>
        <w:rPr>
          <w:rFonts w:hint="eastAsia" w:ascii="宋体" w:hAnsi="宋体" w:cs="宋体"/>
          <w:szCs w:val="21"/>
        </w:rPr>
        <w:t>注：</w:t>
      </w:r>
      <w:permStart w:id="80" w:edGrp="everyone"/>
      <w:bookmarkStart w:id="26" w:name="PO_part2Table1Remark3"/>
      <w:r>
        <w:rPr>
          <w:rFonts w:hint="eastAsia" w:ascii="宋体" w:hAnsi="宋体" w:cs="宋体"/>
          <w:szCs w:val="21"/>
        </w:rPr>
        <w:t>本表反映部门本年度各项支出情况。</w:t>
      </w:r>
      <w:permEnd w:id="80"/>
      <w:r>
        <w:rPr>
          <w:rFonts w:hint="eastAsia" w:ascii="宋体" w:hAnsi="宋体" w:cs="宋体"/>
          <w:szCs w:val="21"/>
        </w:rPr>
        <w:t xml:space="preserve"> </w:t>
      </w:r>
      <w:bookmarkEnd w:id="26"/>
      <w:r>
        <w:rPr>
          <w:rFonts w:hint="eastAsia" w:ascii="宋体" w:hAnsi="宋体" w:cs="宋体"/>
          <w:sz w:val="28"/>
          <w:szCs w:val="28"/>
        </w:rPr>
        <w:t xml:space="preserve"> </w:t>
      </w:r>
      <w:bookmarkEnd w:id="23"/>
    </w:p>
    <w:p>
      <w:pPr>
        <w:widowControl/>
        <w:spacing w:line="360" w:lineRule="auto"/>
        <w:ind w:firstLine="560" w:firstLineChars="200"/>
        <w:rPr>
          <w:rFonts w:ascii="宋体" w:hAnsi="宋体" w:cs="宋体"/>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rPr>
          <w:rFonts w:ascii="宋体" w:hAnsi="宋体" w:cs="宋体"/>
        </w:rPr>
      </w:pPr>
      <w:bookmarkStart w:id="27" w:name="PO_part2Table4"/>
    </w:p>
    <w:tbl>
      <w:tblPr>
        <w:tblStyle w:val="7"/>
        <w:tblW w:w="141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6"/>
        <w:gridCol w:w="678"/>
        <w:gridCol w:w="1337"/>
        <w:gridCol w:w="2462"/>
        <w:gridCol w:w="687"/>
        <w:gridCol w:w="1574"/>
        <w:gridCol w:w="1574"/>
        <w:gridCol w:w="1571"/>
        <w:gridCol w:w="1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52" w:type="dxa"/>
            <w:gridSpan w:val="9"/>
            <w:tcBorders>
              <w:top w:val="nil"/>
              <w:left w:val="nil"/>
              <w:bottom w:val="nil"/>
              <w:right w:val="nil"/>
            </w:tcBorders>
            <w:vAlign w:val="center"/>
          </w:tcPr>
          <w:p>
            <w:pPr>
              <w:jc w:val="right"/>
              <w:rPr>
                <w:rFonts w:ascii="宋体" w:hAnsi="宋体" w:cs="宋体"/>
                <w:kern w:val="0"/>
                <w:sz w:val="20"/>
                <w:szCs w:val="20"/>
              </w:rPr>
            </w:pPr>
            <w:r>
              <w:rPr>
                <w:rFonts w:hint="eastAsia" w:ascii="宋体" w:hAnsi="宋体" w:cs="宋体"/>
                <w:kern w:val="0"/>
                <w:sz w:val="20"/>
                <w:szCs w:val="20"/>
              </w:rPr>
              <w:t>表4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52" w:type="dxa"/>
            <w:gridSpan w:val="9"/>
            <w:tcBorders>
              <w:top w:val="nil"/>
              <w:left w:val="nil"/>
              <w:bottom w:val="nil"/>
              <w:right w:val="nil"/>
            </w:tcBorders>
          </w:tcPr>
          <w:p>
            <w:pPr>
              <w:jc w:val="center"/>
              <w:rPr>
                <w:rFonts w:ascii="宋体" w:hAnsi="宋体" w:cs="宋体"/>
                <w:b/>
                <w:kern w:val="0"/>
                <w:sz w:val="32"/>
                <w:szCs w:val="32"/>
              </w:rPr>
            </w:pPr>
            <w:r>
              <w:rPr>
                <w:rFonts w:hint="eastAsia" w:ascii="宋体" w:hAnsi="宋体" w:cs="宋体"/>
                <w:b/>
                <w:kern w:val="0"/>
                <w:sz w:val="32"/>
                <w:szCs w:val="32"/>
              </w:rPr>
              <w:t>财政拨款收入支出决算总表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1018" w:type="dxa"/>
            <w:gridSpan w:val="7"/>
            <w:tcBorders>
              <w:top w:val="nil"/>
              <w:left w:val="nil"/>
              <w:bottom w:val="single" w:color="auto" w:sz="4" w:space="0"/>
              <w:right w:val="nil"/>
            </w:tcBorders>
            <w:vAlign w:val="center"/>
          </w:tcPr>
          <w:p>
            <w:pPr>
              <w:spacing w:line="288" w:lineRule="auto"/>
              <w:jc w:val="left"/>
              <w:rPr>
                <w:rFonts w:ascii="宋体" w:hAnsi="宋体" w:cs="宋体"/>
                <w:sz w:val="28"/>
                <w:szCs w:val="28"/>
              </w:rPr>
            </w:pPr>
            <w:permStart w:id="81" w:edGrp="everyone"/>
            <w:bookmarkStart w:id="28" w:name="PO_part2DivName4"/>
            <w:r>
              <w:rPr>
                <w:rFonts w:hint="eastAsia" w:ascii="宋体" w:hAnsi="宋体" w:cs="宋体"/>
                <w:kern w:val="0"/>
                <w:sz w:val="20"/>
                <w:szCs w:val="20"/>
              </w:rPr>
              <w:t>部门</w:t>
            </w:r>
            <w:permEnd w:id="81"/>
            <w:r>
              <w:rPr>
                <w:rFonts w:hint="eastAsia" w:ascii="宋体" w:hAnsi="宋体" w:cs="宋体"/>
                <w:kern w:val="0"/>
                <w:sz w:val="11"/>
                <w:szCs w:val="11"/>
              </w:rPr>
              <w:t xml:space="preserve"> </w:t>
            </w:r>
            <w:bookmarkEnd w:id="28"/>
            <w:r>
              <w:rPr>
                <w:rFonts w:hint="eastAsia" w:ascii="宋体" w:hAnsi="宋体" w:cs="宋体"/>
                <w:kern w:val="0"/>
                <w:sz w:val="20"/>
                <w:szCs w:val="20"/>
              </w:rPr>
              <w:t>：</w:t>
            </w:r>
            <w:bookmarkStart w:id="29" w:name="PO_part2Table4DivName1"/>
            <w:permStart w:id="82" w:edGrp="everyone"/>
            <w:r>
              <w:rPr>
                <w:rFonts w:hint="eastAsia" w:ascii="宋体" w:hAnsi="宋体" w:cs="宋体"/>
                <w:kern w:val="0"/>
                <w:sz w:val="20"/>
                <w:szCs w:val="20"/>
              </w:rPr>
              <w:t>中共普宁市纪律检查委员会办公室</w:t>
            </w:r>
            <w:permEnd w:id="82"/>
            <w:r>
              <w:rPr>
                <w:rFonts w:hint="eastAsia" w:ascii="宋体" w:hAnsi="宋体" w:cs="宋体"/>
                <w:kern w:val="0"/>
                <w:sz w:val="20"/>
                <w:szCs w:val="20"/>
              </w:rPr>
              <w:t xml:space="preserve"> </w:t>
            </w:r>
            <w:bookmarkEnd w:id="29"/>
          </w:p>
        </w:tc>
        <w:tc>
          <w:tcPr>
            <w:tcW w:w="3134" w:type="dxa"/>
            <w:gridSpan w:val="2"/>
            <w:tcBorders>
              <w:top w:val="nil"/>
              <w:left w:val="nil"/>
              <w:bottom w:val="single" w:color="auto" w:sz="4" w:space="0"/>
              <w:right w:val="nil"/>
            </w:tcBorders>
            <w:vAlign w:val="center"/>
          </w:tcPr>
          <w:p>
            <w:pPr>
              <w:jc w:val="right"/>
              <w:rPr>
                <w:rFonts w:ascii="宋体" w:hAnsi="宋体" w:cs="宋体"/>
                <w:kern w:val="0"/>
                <w:sz w:val="20"/>
                <w:szCs w:val="20"/>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4721" w:type="dxa"/>
            <w:gridSpan w:val="3"/>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收入</w:t>
            </w:r>
          </w:p>
        </w:tc>
        <w:tc>
          <w:tcPr>
            <w:tcW w:w="9431" w:type="dxa"/>
            <w:gridSpan w:val="6"/>
            <w:tcBorders>
              <w:top w:val="single" w:color="auto" w:sz="4" w:space="0"/>
            </w:tcBorders>
            <w:vAlign w:val="center"/>
          </w:tcPr>
          <w:p>
            <w:pPr>
              <w:jc w:val="center"/>
              <w:rPr>
                <w:rFonts w:ascii="宋体" w:hAnsi="宋体" w:cs="宋体"/>
                <w:kern w:val="0"/>
                <w:szCs w:val="21"/>
              </w:rPr>
            </w:pPr>
            <w:r>
              <w:rPr>
                <w:rFonts w:hint="eastAsia" w:ascii="宋体" w:hAnsi="宋体" w:cs="宋体"/>
                <w:kern w:val="0"/>
                <w:szCs w:val="21"/>
              </w:rPr>
              <w:t>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2706" w:type="dxa"/>
            <w:vAlign w:val="center"/>
          </w:tcPr>
          <w:p>
            <w:pPr>
              <w:widowControl/>
              <w:jc w:val="center"/>
              <w:rPr>
                <w:rFonts w:ascii="宋体" w:hAnsi="宋体" w:cs="宋体"/>
                <w:kern w:val="0"/>
                <w:szCs w:val="21"/>
              </w:rPr>
            </w:pPr>
            <w:r>
              <w:rPr>
                <w:rFonts w:hint="eastAsia" w:ascii="宋体" w:hAnsi="宋体" w:cs="宋体"/>
                <w:kern w:val="0"/>
                <w:szCs w:val="21"/>
              </w:rPr>
              <w:t>项    目</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行次</w:t>
            </w:r>
          </w:p>
        </w:tc>
        <w:tc>
          <w:tcPr>
            <w:tcW w:w="1337" w:type="dxa"/>
            <w:vAlign w:val="center"/>
          </w:tcPr>
          <w:p>
            <w:pPr>
              <w:widowControl/>
              <w:jc w:val="center"/>
              <w:rPr>
                <w:rFonts w:ascii="宋体" w:hAnsi="宋体" w:cs="宋体"/>
                <w:kern w:val="0"/>
                <w:szCs w:val="21"/>
              </w:rPr>
            </w:pPr>
            <w:r>
              <w:rPr>
                <w:rFonts w:hint="eastAsia" w:ascii="宋体" w:hAnsi="宋体" w:cs="宋体"/>
                <w:kern w:val="0"/>
                <w:szCs w:val="21"/>
              </w:rPr>
              <w:t>金额</w:t>
            </w:r>
          </w:p>
        </w:tc>
        <w:tc>
          <w:tcPr>
            <w:tcW w:w="2462" w:type="dxa"/>
            <w:vAlign w:val="center"/>
          </w:tcPr>
          <w:p>
            <w:pPr>
              <w:widowControl/>
              <w:jc w:val="center"/>
              <w:rPr>
                <w:rFonts w:ascii="宋体" w:hAnsi="宋体" w:cs="宋体"/>
                <w:kern w:val="0"/>
                <w:szCs w:val="21"/>
              </w:rPr>
            </w:pPr>
            <w:r>
              <w:rPr>
                <w:rFonts w:hint="eastAsia" w:ascii="宋体" w:hAnsi="宋体" w:cs="宋体"/>
                <w:kern w:val="0"/>
                <w:szCs w:val="21"/>
              </w:rPr>
              <w:t>项    目</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行次</w:t>
            </w:r>
          </w:p>
        </w:tc>
        <w:tc>
          <w:tcPr>
            <w:tcW w:w="1574" w:type="dxa"/>
            <w:vAlign w:val="center"/>
          </w:tcPr>
          <w:p>
            <w:pPr>
              <w:widowControl/>
              <w:jc w:val="center"/>
              <w:rPr>
                <w:rFonts w:ascii="宋体" w:hAnsi="宋体" w:cs="宋体"/>
                <w:kern w:val="0"/>
                <w:szCs w:val="21"/>
              </w:rPr>
            </w:pPr>
            <w:r>
              <w:rPr>
                <w:rFonts w:hint="eastAsia" w:ascii="宋体" w:hAnsi="宋体" w:cs="宋体"/>
                <w:kern w:val="0"/>
                <w:szCs w:val="21"/>
              </w:rPr>
              <w:t>合计</w:t>
            </w:r>
          </w:p>
        </w:tc>
        <w:tc>
          <w:tcPr>
            <w:tcW w:w="1574" w:type="dxa"/>
            <w:vAlign w:val="center"/>
          </w:tcPr>
          <w:p>
            <w:pPr>
              <w:widowControl/>
              <w:jc w:val="center"/>
              <w:rPr>
                <w:rFonts w:ascii="宋体" w:hAnsi="宋体" w:cs="宋体"/>
                <w:kern w:val="0"/>
                <w:szCs w:val="21"/>
              </w:rPr>
            </w:pPr>
            <w:r>
              <w:rPr>
                <w:rFonts w:hint="eastAsia" w:ascii="宋体" w:hAnsi="宋体" w:cs="宋体"/>
                <w:kern w:val="0"/>
                <w:szCs w:val="21"/>
              </w:rPr>
              <w:t>一般公共预算财政拨款</w:t>
            </w:r>
          </w:p>
        </w:tc>
        <w:tc>
          <w:tcPr>
            <w:tcW w:w="1571" w:type="dxa"/>
            <w:vAlign w:val="center"/>
          </w:tcPr>
          <w:p>
            <w:pPr>
              <w:widowControl/>
              <w:jc w:val="center"/>
              <w:rPr>
                <w:rFonts w:ascii="宋体" w:hAnsi="宋体" w:cs="宋体"/>
                <w:kern w:val="0"/>
                <w:szCs w:val="21"/>
              </w:rPr>
            </w:pPr>
            <w:r>
              <w:rPr>
                <w:rFonts w:hint="eastAsia" w:ascii="宋体" w:hAnsi="宋体" w:cs="宋体"/>
                <w:kern w:val="0"/>
                <w:szCs w:val="21"/>
              </w:rPr>
              <w:t>政府性基金预算财政拨款</w:t>
            </w:r>
          </w:p>
        </w:tc>
        <w:tc>
          <w:tcPr>
            <w:tcW w:w="1563" w:type="dxa"/>
            <w:vAlign w:val="center"/>
          </w:tcPr>
          <w:p>
            <w:pPr>
              <w:widowControl/>
              <w:tabs>
                <w:tab w:val="left" w:pos="673"/>
                <w:tab w:val="center" w:pos="7489"/>
              </w:tabs>
              <w:jc w:val="left"/>
              <w:rPr>
                <w:rFonts w:ascii="宋体" w:hAnsi="宋体" w:cs="宋体"/>
                <w:kern w:val="0"/>
                <w:szCs w:val="21"/>
              </w:rPr>
            </w:pPr>
            <w:r>
              <w:rPr>
                <w:rFonts w:hint="eastAsia" w:ascii="宋体" w:hAnsi="宋体" w:cs="宋体"/>
                <w:kern w:val="0"/>
                <w:szCs w:val="21"/>
              </w:rPr>
              <w:t>国有资本经营预算财政拨款</w:t>
            </w:r>
            <w:r>
              <w:rPr>
                <w:rFonts w:hint="eastAsia" w:ascii="宋体" w:hAnsi="宋体" w:cs="宋体"/>
                <w:kern w:val="0"/>
                <w:szCs w:val="21"/>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79" w:hRule="atLeast"/>
          <w:tblHeader/>
        </w:trPr>
        <w:tc>
          <w:tcPr>
            <w:tcW w:w="2706" w:type="dxa"/>
            <w:vAlign w:val="center"/>
          </w:tcPr>
          <w:p>
            <w:pPr>
              <w:widowControl/>
              <w:jc w:val="center"/>
              <w:rPr>
                <w:rFonts w:ascii="宋体" w:hAnsi="宋体" w:cs="宋体"/>
                <w:kern w:val="0"/>
                <w:szCs w:val="21"/>
              </w:rPr>
            </w:pPr>
            <w:r>
              <w:rPr>
                <w:rFonts w:hint="eastAsia" w:ascii="宋体" w:hAnsi="宋体" w:cs="宋体"/>
                <w:kern w:val="0"/>
                <w:szCs w:val="21"/>
              </w:rPr>
              <w:t>栏    次</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　</w:t>
            </w:r>
          </w:p>
        </w:tc>
        <w:tc>
          <w:tcPr>
            <w:tcW w:w="1337"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2462" w:type="dxa"/>
            <w:vAlign w:val="center"/>
          </w:tcPr>
          <w:p>
            <w:pPr>
              <w:widowControl/>
              <w:jc w:val="center"/>
              <w:rPr>
                <w:rFonts w:ascii="宋体" w:hAnsi="宋体" w:cs="宋体"/>
                <w:kern w:val="0"/>
                <w:szCs w:val="21"/>
              </w:rPr>
            </w:pPr>
            <w:r>
              <w:rPr>
                <w:rFonts w:hint="eastAsia" w:ascii="宋体" w:hAnsi="宋体" w:cs="宋体"/>
                <w:kern w:val="0"/>
                <w:szCs w:val="21"/>
              </w:rPr>
              <w:t>栏    次</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　</w:t>
            </w:r>
          </w:p>
        </w:tc>
        <w:tc>
          <w:tcPr>
            <w:tcW w:w="1574" w:type="dxa"/>
            <w:vAlign w:val="center"/>
          </w:tcPr>
          <w:p>
            <w:pPr>
              <w:widowControl/>
              <w:jc w:val="center"/>
              <w:rPr>
                <w:rFonts w:ascii="宋体" w:hAnsi="宋体" w:cs="宋体"/>
                <w:kern w:val="0"/>
                <w:szCs w:val="21"/>
              </w:rPr>
            </w:pPr>
            <w:r>
              <w:rPr>
                <w:rFonts w:hint="eastAsia" w:ascii="宋体" w:hAnsi="宋体" w:cs="宋体"/>
                <w:kern w:val="0"/>
                <w:szCs w:val="21"/>
              </w:rPr>
              <w:t>2</w:t>
            </w:r>
          </w:p>
        </w:tc>
        <w:tc>
          <w:tcPr>
            <w:tcW w:w="1574" w:type="dxa"/>
            <w:vAlign w:val="center"/>
          </w:tcPr>
          <w:p>
            <w:pPr>
              <w:widowControl/>
              <w:jc w:val="center"/>
              <w:rPr>
                <w:rFonts w:ascii="宋体" w:hAnsi="宋体" w:cs="宋体"/>
                <w:kern w:val="0"/>
                <w:szCs w:val="21"/>
              </w:rPr>
            </w:pPr>
            <w:r>
              <w:rPr>
                <w:rFonts w:hint="eastAsia" w:ascii="宋体" w:hAnsi="宋体" w:cs="宋体"/>
                <w:kern w:val="0"/>
                <w:szCs w:val="21"/>
              </w:rPr>
              <w:t>3</w:t>
            </w:r>
          </w:p>
        </w:tc>
        <w:tc>
          <w:tcPr>
            <w:tcW w:w="1571" w:type="dxa"/>
            <w:vAlign w:val="center"/>
          </w:tcPr>
          <w:p>
            <w:pPr>
              <w:widowControl/>
              <w:jc w:val="center"/>
              <w:rPr>
                <w:rFonts w:ascii="宋体" w:hAnsi="宋体" w:cs="宋体"/>
                <w:kern w:val="0"/>
                <w:szCs w:val="21"/>
              </w:rPr>
            </w:pPr>
            <w:r>
              <w:rPr>
                <w:rFonts w:hint="eastAsia" w:ascii="宋体" w:hAnsi="宋体" w:cs="宋体"/>
                <w:kern w:val="0"/>
                <w:szCs w:val="21"/>
              </w:rPr>
              <w:t>4</w:t>
            </w:r>
          </w:p>
        </w:tc>
        <w:tc>
          <w:tcPr>
            <w:tcW w:w="1563" w:type="dxa"/>
            <w:vAlign w:val="center"/>
          </w:tcPr>
          <w:p>
            <w:pPr>
              <w:widowControl/>
              <w:jc w:val="center"/>
              <w:rPr>
                <w:rFonts w:ascii="宋体" w:hAnsi="宋体" w:cs="宋体"/>
                <w:kern w:val="0"/>
                <w:szCs w:val="21"/>
              </w:rPr>
            </w:pPr>
            <w:r>
              <w:rPr>
                <w:rFonts w:hint="eastAsia" w:ascii="宋体" w:hAnsi="宋体" w:cs="宋体"/>
                <w:kern w:val="0"/>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jc w:val="left"/>
              <w:rPr>
                <w:rFonts w:ascii="宋体" w:hAnsi="宋体" w:cs="宋体"/>
                <w:szCs w:val="21"/>
              </w:rPr>
            </w:pPr>
            <w:permStart w:id="83" w:edGrp="everyone" w:colFirst="2" w:colLast="2"/>
            <w:permStart w:id="84" w:edGrp="everyone" w:colFirst="5" w:colLast="5"/>
            <w:permStart w:id="85" w:edGrp="everyone" w:colFirst="6" w:colLast="6"/>
            <w:permStart w:id="86" w:edGrp="everyone" w:colFirst="7" w:colLast="7"/>
            <w:permStart w:id="87" w:edGrp="everyone" w:colFirst="8" w:colLast="8"/>
            <w:r>
              <w:rPr>
                <w:rFonts w:hint="eastAsia" w:ascii="宋体" w:hAnsi="宋体" w:cs="宋体"/>
                <w:szCs w:val="21"/>
              </w:rPr>
              <w:t>一、一般公共预算财政拨款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1337" w:type="dxa"/>
            <w:vAlign w:val="center"/>
          </w:tcPr>
          <w:p>
            <w:pPr>
              <w:widowControl/>
              <w:jc w:val="right"/>
              <w:rPr>
                <w:rFonts w:ascii="宋体" w:hAnsi="宋体" w:cs="宋体"/>
                <w:kern w:val="0"/>
                <w:szCs w:val="21"/>
              </w:rPr>
            </w:pPr>
            <w:r>
              <w:rPr>
                <w:rFonts w:ascii="宋体" w:hAnsi="宋体" w:cs="宋体"/>
                <w:kern w:val="0"/>
                <w:szCs w:val="21"/>
              </w:rPr>
              <w:t>2,300.82</w:t>
            </w:r>
          </w:p>
        </w:tc>
        <w:tc>
          <w:tcPr>
            <w:tcW w:w="2462" w:type="dxa"/>
          </w:tcPr>
          <w:p>
            <w:pPr>
              <w:jc w:val="left"/>
              <w:rPr>
                <w:rFonts w:ascii="宋体" w:hAnsi="宋体" w:cs="宋体"/>
                <w:szCs w:val="21"/>
              </w:rPr>
            </w:pPr>
            <w:r>
              <w:rPr>
                <w:rFonts w:hint="eastAsia" w:ascii="宋体" w:hAnsi="宋体" w:cs="宋体"/>
                <w:szCs w:val="21"/>
              </w:rPr>
              <w:t>一、一般公共服务支出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33</w:t>
            </w:r>
          </w:p>
        </w:tc>
        <w:tc>
          <w:tcPr>
            <w:tcW w:w="1574" w:type="dxa"/>
            <w:vAlign w:val="center"/>
          </w:tcPr>
          <w:p>
            <w:pPr>
              <w:widowControl/>
              <w:jc w:val="right"/>
              <w:rPr>
                <w:rFonts w:ascii="宋体" w:hAnsi="宋体" w:cs="宋体"/>
                <w:kern w:val="0"/>
                <w:szCs w:val="21"/>
              </w:rPr>
            </w:pPr>
            <w:r>
              <w:rPr>
                <w:rFonts w:ascii="宋体" w:hAnsi="宋体" w:cs="宋体"/>
                <w:kern w:val="0"/>
                <w:szCs w:val="21"/>
              </w:rPr>
              <w:t>2,301.29</w:t>
            </w:r>
          </w:p>
        </w:tc>
        <w:tc>
          <w:tcPr>
            <w:tcW w:w="1574" w:type="dxa"/>
            <w:vAlign w:val="center"/>
          </w:tcPr>
          <w:p>
            <w:pPr>
              <w:widowControl/>
              <w:jc w:val="right"/>
              <w:rPr>
                <w:rFonts w:ascii="宋体" w:hAnsi="宋体" w:cs="宋体"/>
                <w:kern w:val="0"/>
                <w:szCs w:val="21"/>
              </w:rPr>
            </w:pPr>
            <w:r>
              <w:rPr>
                <w:rFonts w:ascii="宋体" w:hAnsi="宋体" w:cs="宋体"/>
                <w:kern w:val="0"/>
                <w:szCs w:val="21"/>
              </w:rPr>
              <w:t>2,301.29</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83"/>
      <w:permEnd w:id="84"/>
      <w:permEnd w:id="85"/>
      <w:permEnd w:id="86"/>
      <w:permEnd w:id="8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jc w:val="left"/>
              <w:rPr>
                <w:rFonts w:ascii="宋体" w:hAnsi="宋体" w:cs="宋体"/>
                <w:szCs w:val="21"/>
              </w:rPr>
            </w:pPr>
            <w:permStart w:id="88" w:edGrp="everyone" w:colFirst="2" w:colLast="2"/>
            <w:permStart w:id="89" w:edGrp="everyone" w:colFirst="5" w:colLast="5"/>
            <w:permStart w:id="90" w:edGrp="everyone" w:colFirst="6" w:colLast="6"/>
            <w:permStart w:id="91" w:edGrp="everyone" w:colFirst="7" w:colLast="7"/>
            <w:permStart w:id="92" w:edGrp="everyone" w:colFirst="8" w:colLast="8"/>
            <w:r>
              <w:rPr>
                <w:rFonts w:hint="eastAsia" w:ascii="宋体" w:hAnsi="宋体" w:cs="宋体"/>
                <w:szCs w:val="21"/>
              </w:rPr>
              <w:t>二、政府性基金预算财政拨款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w:t>
            </w:r>
          </w:p>
        </w:tc>
        <w:tc>
          <w:tcPr>
            <w:tcW w:w="1337" w:type="dxa"/>
            <w:vAlign w:val="center"/>
          </w:tcPr>
          <w:p>
            <w:pPr>
              <w:widowControl/>
              <w:jc w:val="right"/>
              <w:rPr>
                <w:rFonts w:ascii="宋体" w:hAnsi="宋体" w:cs="宋体"/>
                <w:kern w:val="0"/>
                <w:szCs w:val="21"/>
              </w:rPr>
            </w:pPr>
            <w:r>
              <w:rPr>
                <w:rFonts w:ascii="宋体" w:hAnsi="宋体" w:cs="宋体"/>
                <w:kern w:val="0"/>
                <w:szCs w:val="21"/>
              </w:rPr>
              <w:t>623.91</w:t>
            </w:r>
          </w:p>
        </w:tc>
        <w:tc>
          <w:tcPr>
            <w:tcW w:w="2462" w:type="dxa"/>
          </w:tcPr>
          <w:p>
            <w:pPr>
              <w:jc w:val="left"/>
              <w:rPr>
                <w:rFonts w:ascii="宋体" w:hAnsi="宋体" w:cs="宋体"/>
                <w:szCs w:val="21"/>
              </w:rPr>
            </w:pPr>
            <w:r>
              <w:rPr>
                <w:rFonts w:hint="eastAsia" w:ascii="宋体" w:hAnsi="宋体" w:cs="宋体"/>
                <w:szCs w:val="21"/>
              </w:rPr>
              <w:t>二、外交支出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34</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88"/>
      <w:permEnd w:id="89"/>
      <w:permEnd w:id="90"/>
      <w:permEnd w:id="91"/>
      <w:permEnd w:id="9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jc w:val="left"/>
              <w:rPr>
                <w:rFonts w:ascii="宋体" w:hAnsi="宋体" w:cs="宋体"/>
                <w:szCs w:val="21"/>
              </w:rPr>
            </w:pPr>
            <w:permStart w:id="93" w:edGrp="everyone" w:colFirst="2" w:colLast="2"/>
            <w:permStart w:id="94" w:edGrp="everyone" w:colFirst="5" w:colLast="5"/>
            <w:permStart w:id="95" w:edGrp="everyone" w:colFirst="6" w:colLast="6"/>
            <w:permStart w:id="96" w:edGrp="everyone" w:colFirst="7" w:colLast="7"/>
            <w:permStart w:id="97" w:edGrp="everyone" w:colFirst="8" w:colLast="8"/>
            <w:r>
              <w:rPr>
                <w:rFonts w:hint="eastAsia" w:ascii="宋体" w:hAnsi="宋体" w:cs="宋体"/>
                <w:szCs w:val="21"/>
              </w:rPr>
              <w:t>三、国有资本经营预算财政拨款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3</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2462" w:type="dxa"/>
          </w:tcPr>
          <w:p>
            <w:pPr>
              <w:jc w:val="left"/>
              <w:rPr>
                <w:rFonts w:ascii="宋体" w:hAnsi="宋体" w:cs="宋体"/>
                <w:szCs w:val="21"/>
              </w:rPr>
            </w:pPr>
            <w:r>
              <w:rPr>
                <w:rFonts w:hint="eastAsia" w:ascii="宋体" w:hAnsi="宋体" w:cs="宋体"/>
                <w:szCs w:val="21"/>
              </w:rPr>
              <w:t>三、国防支出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35</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93"/>
      <w:permEnd w:id="94"/>
      <w:permEnd w:id="95"/>
      <w:permEnd w:id="96"/>
      <w:permEnd w:id="9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98" w:edGrp="everyone" w:colFirst="5" w:colLast="5"/>
            <w:permStart w:id="99" w:edGrp="everyone" w:colFirst="6" w:colLast="6"/>
            <w:permStart w:id="100" w:edGrp="everyone" w:colFirst="7" w:colLast="7"/>
            <w:permStart w:id="101"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4</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四、公共安全支出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36</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98"/>
      <w:permEnd w:id="99"/>
      <w:permEnd w:id="100"/>
      <w:permEnd w:id="10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02" w:edGrp="everyone" w:colFirst="5" w:colLast="5"/>
            <w:permStart w:id="103" w:edGrp="everyone" w:colFirst="6" w:colLast="6"/>
            <w:permStart w:id="104" w:edGrp="everyone" w:colFirst="7" w:colLast="7"/>
            <w:permStart w:id="105"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5</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五、教育支出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37</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02"/>
      <w:permEnd w:id="103"/>
      <w:permEnd w:id="104"/>
      <w:permEnd w:id="10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06" w:edGrp="everyone" w:colFirst="5" w:colLast="5"/>
            <w:permStart w:id="107" w:edGrp="everyone" w:colFirst="6" w:colLast="6"/>
            <w:permStart w:id="108" w:edGrp="everyone" w:colFirst="7" w:colLast="7"/>
            <w:permStart w:id="109"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6</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六、科学技术支出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38</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06"/>
      <w:permEnd w:id="107"/>
      <w:permEnd w:id="108"/>
      <w:permEnd w:id="10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10" w:edGrp="everyone" w:colFirst="5" w:colLast="5"/>
            <w:permStart w:id="111" w:edGrp="everyone" w:colFirst="6" w:colLast="6"/>
            <w:permStart w:id="112" w:edGrp="everyone" w:colFirst="7" w:colLast="7"/>
            <w:permStart w:id="113"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7</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七、文化旅游体育与传媒支出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39</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10"/>
      <w:permEnd w:id="111"/>
      <w:permEnd w:id="112"/>
      <w:permEnd w:id="1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14" w:edGrp="everyone" w:colFirst="5" w:colLast="5"/>
            <w:permStart w:id="115" w:edGrp="everyone" w:colFirst="6" w:colLast="6"/>
            <w:permStart w:id="116" w:edGrp="everyone" w:colFirst="7" w:colLast="7"/>
            <w:permStart w:id="117"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8</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八、社会保障和就业支出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40</w:t>
            </w:r>
          </w:p>
        </w:tc>
        <w:tc>
          <w:tcPr>
            <w:tcW w:w="1574" w:type="dxa"/>
            <w:vAlign w:val="center"/>
          </w:tcPr>
          <w:p>
            <w:pPr>
              <w:widowControl/>
              <w:jc w:val="right"/>
              <w:rPr>
                <w:rFonts w:ascii="宋体" w:hAnsi="宋体" w:cs="宋体"/>
                <w:kern w:val="0"/>
                <w:szCs w:val="21"/>
              </w:rPr>
            </w:pPr>
            <w:r>
              <w:rPr>
                <w:rFonts w:ascii="宋体" w:hAnsi="宋体" w:cs="宋体"/>
                <w:kern w:val="0"/>
                <w:szCs w:val="21"/>
              </w:rPr>
              <w:t>263.10</w:t>
            </w:r>
          </w:p>
        </w:tc>
        <w:tc>
          <w:tcPr>
            <w:tcW w:w="1574" w:type="dxa"/>
            <w:vAlign w:val="center"/>
          </w:tcPr>
          <w:p>
            <w:pPr>
              <w:widowControl/>
              <w:jc w:val="right"/>
              <w:rPr>
                <w:rFonts w:ascii="宋体" w:hAnsi="宋体" w:cs="宋体"/>
                <w:kern w:val="0"/>
                <w:szCs w:val="21"/>
              </w:rPr>
            </w:pPr>
            <w:r>
              <w:rPr>
                <w:rFonts w:ascii="宋体" w:hAnsi="宋体" w:cs="宋体"/>
                <w:kern w:val="0"/>
                <w:szCs w:val="21"/>
              </w:rPr>
              <w:t>263.10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14"/>
      <w:permEnd w:id="115"/>
      <w:permEnd w:id="116"/>
      <w:permEnd w:id="11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18" w:edGrp="everyone" w:colFirst="5" w:colLast="5"/>
            <w:permStart w:id="119" w:edGrp="everyone" w:colFirst="6" w:colLast="6"/>
            <w:permStart w:id="120" w:edGrp="everyone" w:colFirst="7" w:colLast="7"/>
            <w:permStart w:id="121"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9</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九、卫生健康支出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41</w:t>
            </w:r>
          </w:p>
        </w:tc>
        <w:tc>
          <w:tcPr>
            <w:tcW w:w="1574" w:type="dxa"/>
            <w:vAlign w:val="center"/>
          </w:tcPr>
          <w:p>
            <w:pPr>
              <w:widowControl/>
              <w:jc w:val="right"/>
              <w:rPr>
                <w:rFonts w:ascii="宋体" w:hAnsi="宋体" w:cs="宋体"/>
                <w:kern w:val="0"/>
                <w:szCs w:val="21"/>
              </w:rPr>
            </w:pPr>
            <w:r>
              <w:rPr>
                <w:rFonts w:ascii="宋体" w:hAnsi="宋体" w:cs="宋体"/>
                <w:kern w:val="0"/>
                <w:szCs w:val="21"/>
              </w:rPr>
              <w:t>38.07</w:t>
            </w:r>
          </w:p>
        </w:tc>
        <w:tc>
          <w:tcPr>
            <w:tcW w:w="1574" w:type="dxa"/>
            <w:vAlign w:val="center"/>
          </w:tcPr>
          <w:p>
            <w:pPr>
              <w:widowControl/>
              <w:jc w:val="right"/>
              <w:rPr>
                <w:rFonts w:ascii="宋体" w:hAnsi="宋体" w:cs="宋体"/>
                <w:kern w:val="0"/>
                <w:szCs w:val="21"/>
              </w:rPr>
            </w:pPr>
            <w:r>
              <w:rPr>
                <w:rFonts w:ascii="宋体" w:hAnsi="宋体" w:cs="宋体"/>
                <w:kern w:val="0"/>
                <w:szCs w:val="21"/>
              </w:rPr>
              <w:t>38.07</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18"/>
      <w:permEnd w:id="119"/>
      <w:permEnd w:id="120"/>
      <w:permEnd w:id="12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22" w:edGrp="everyone" w:colFirst="5" w:colLast="5"/>
            <w:permStart w:id="123" w:edGrp="everyone" w:colFirst="6" w:colLast="6"/>
            <w:permStart w:id="124" w:edGrp="everyone" w:colFirst="7" w:colLast="7"/>
            <w:permStart w:id="125"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10</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十、节能环保支出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42</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22"/>
      <w:permEnd w:id="123"/>
      <w:permEnd w:id="124"/>
      <w:permEnd w:id="1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26" w:edGrp="everyone" w:colFirst="5" w:colLast="5"/>
            <w:permStart w:id="127" w:edGrp="everyone" w:colFirst="6" w:colLast="6"/>
            <w:permStart w:id="128" w:edGrp="everyone" w:colFirst="7" w:colLast="7"/>
            <w:permStart w:id="129"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11</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十一、城乡社区支出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43</w:t>
            </w:r>
          </w:p>
        </w:tc>
        <w:tc>
          <w:tcPr>
            <w:tcW w:w="1574" w:type="dxa"/>
            <w:vAlign w:val="center"/>
          </w:tcPr>
          <w:p>
            <w:pPr>
              <w:widowControl/>
              <w:jc w:val="right"/>
              <w:rPr>
                <w:rFonts w:ascii="宋体" w:hAnsi="宋体" w:cs="宋体"/>
                <w:kern w:val="0"/>
                <w:szCs w:val="21"/>
              </w:rPr>
            </w:pPr>
            <w:r>
              <w:rPr>
                <w:rFonts w:ascii="宋体" w:hAnsi="宋体" w:cs="宋体"/>
                <w:kern w:val="0"/>
                <w:szCs w:val="21"/>
              </w:rPr>
              <w:t>623.91</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ascii="宋体" w:hAnsi="宋体" w:cs="宋体"/>
                <w:kern w:val="0"/>
                <w:szCs w:val="21"/>
              </w:rPr>
              <w:t>623.91</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26"/>
      <w:permEnd w:id="127"/>
      <w:permEnd w:id="128"/>
      <w:permEnd w:id="1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30" w:edGrp="everyone" w:colFirst="5" w:colLast="5"/>
            <w:permStart w:id="131" w:edGrp="everyone" w:colFirst="6" w:colLast="6"/>
            <w:permStart w:id="132" w:edGrp="everyone" w:colFirst="7" w:colLast="7"/>
            <w:permStart w:id="133"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12</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十二、农林水支出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44</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30"/>
      <w:permEnd w:id="131"/>
      <w:permEnd w:id="132"/>
      <w:permEnd w:id="1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34" w:edGrp="everyone" w:colFirst="5" w:colLast="5"/>
            <w:permStart w:id="135" w:edGrp="everyone" w:colFirst="6" w:colLast="6"/>
            <w:permStart w:id="136" w:edGrp="everyone" w:colFirst="7" w:colLast="7"/>
            <w:permStart w:id="137"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13</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十三、交通运输支出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45</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34"/>
      <w:permEnd w:id="135"/>
      <w:permEnd w:id="136"/>
      <w:permEnd w:id="13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38" w:edGrp="everyone" w:colFirst="5" w:colLast="5"/>
            <w:permStart w:id="139" w:edGrp="everyone" w:colFirst="6" w:colLast="6"/>
            <w:permStart w:id="140" w:edGrp="everyone" w:colFirst="7" w:colLast="7"/>
            <w:permStart w:id="141"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14</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十四、资源勘探工业信息等支出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46</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38"/>
      <w:permEnd w:id="139"/>
      <w:permEnd w:id="140"/>
      <w:permEnd w:id="1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42" w:edGrp="everyone" w:colFirst="5" w:colLast="5"/>
            <w:permStart w:id="143" w:edGrp="everyone" w:colFirst="6" w:colLast="6"/>
            <w:permStart w:id="144" w:edGrp="everyone" w:colFirst="7" w:colLast="7"/>
            <w:permStart w:id="145"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15</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十五、商业服务业等支出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47</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42"/>
      <w:permEnd w:id="143"/>
      <w:permEnd w:id="144"/>
      <w:permEnd w:id="1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46" w:edGrp="everyone" w:colFirst="5" w:colLast="5"/>
            <w:permStart w:id="147" w:edGrp="everyone" w:colFirst="6" w:colLast="6"/>
            <w:permStart w:id="148" w:edGrp="everyone" w:colFirst="7" w:colLast="7"/>
            <w:permStart w:id="149"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16</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十六、金融支出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48</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46"/>
      <w:permEnd w:id="147"/>
      <w:permEnd w:id="148"/>
      <w:permEnd w:id="1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50" w:edGrp="everyone" w:colFirst="5" w:colLast="5"/>
            <w:permStart w:id="151" w:edGrp="everyone" w:colFirst="6" w:colLast="6"/>
            <w:permStart w:id="152" w:edGrp="everyone" w:colFirst="7" w:colLast="7"/>
            <w:permStart w:id="153"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17</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十七、援助其他地区支出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49</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50"/>
      <w:permEnd w:id="151"/>
      <w:permEnd w:id="152"/>
      <w:permEnd w:id="15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54" w:edGrp="everyone" w:colFirst="5" w:colLast="5"/>
            <w:permStart w:id="155" w:edGrp="everyone" w:colFirst="6" w:colLast="6"/>
            <w:permStart w:id="156" w:edGrp="everyone" w:colFirst="7" w:colLast="7"/>
            <w:permStart w:id="157"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18</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十八、自然资源海洋气象等支出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54"/>
      <w:permEnd w:id="155"/>
      <w:permEnd w:id="156"/>
      <w:permEnd w:id="15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58" w:edGrp="everyone" w:colFirst="5" w:colLast="5"/>
            <w:permStart w:id="159" w:edGrp="everyone" w:colFirst="6" w:colLast="6"/>
            <w:permStart w:id="160" w:edGrp="everyone" w:colFirst="7" w:colLast="7"/>
            <w:permStart w:id="161"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19</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十九、住房保障支出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51</w:t>
            </w:r>
          </w:p>
        </w:tc>
        <w:tc>
          <w:tcPr>
            <w:tcW w:w="1574" w:type="dxa"/>
            <w:vAlign w:val="center"/>
          </w:tcPr>
          <w:p>
            <w:pPr>
              <w:widowControl/>
              <w:jc w:val="right"/>
              <w:rPr>
                <w:rFonts w:ascii="宋体" w:hAnsi="宋体" w:cs="宋体"/>
                <w:kern w:val="0"/>
                <w:szCs w:val="21"/>
              </w:rPr>
            </w:pPr>
            <w:r>
              <w:rPr>
                <w:rFonts w:ascii="宋体" w:hAnsi="宋体" w:cs="宋体"/>
                <w:kern w:val="0"/>
                <w:szCs w:val="21"/>
              </w:rPr>
              <w:t>60.39</w:t>
            </w:r>
          </w:p>
        </w:tc>
        <w:tc>
          <w:tcPr>
            <w:tcW w:w="1574" w:type="dxa"/>
            <w:vAlign w:val="center"/>
          </w:tcPr>
          <w:p>
            <w:pPr>
              <w:widowControl/>
              <w:jc w:val="right"/>
              <w:rPr>
                <w:rFonts w:ascii="宋体" w:hAnsi="宋体" w:cs="宋体"/>
                <w:kern w:val="0"/>
                <w:szCs w:val="21"/>
              </w:rPr>
            </w:pPr>
            <w:r>
              <w:rPr>
                <w:rFonts w:ascii="宋体" w:hAnsi="宋体" w:cs="宋体"/>
                <w:kern w:val="0"/>
                <w:szCs w:val="21"/>
              </w:rPr>
              <w:t>60.39</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58"/>
      <w:permEnd w:id="159"/>
      <w:permEnd w:id="160"/>
      <w:permEnd w:id="16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62" w:edGrp="everyone" w:colFirst="5" w:colLast="5"/>
            <w:permStart w:id="163" w:edGrp="everyone" w:colFirst="6" w:colLast="6"/>
            <w:permStart w:id="164" w:edGrp="everyone" w:colFirst="7" w:colLast="7"/>
            <w:permStart w:id="165"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20</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二十、粮油物资储备支出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52</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62"/>
      <w:permEnd w:id="163"/>
      <w:permEnd w:id="164"/>
      <w:permEnd w:id="16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66" w:edGrp="everyone" w:colFirst="5" w:colLast="5"/>
            <w:permStart w:id="167" w:edGrp="everyone" w:colFirst="6" w:colLast="6"/>
            <w:permStart w:id="168" w:edGrp="everyone" w:colFirst="7" w:colLast="7"/>
            <w:permStart w:id="169"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21</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tcPr>
          <w:p>
            <w:pPr>
              <w:jc w:val="left"/>
              <w:rPr>
                <w:rFonts w:ascii="宋体" w:hAnsi="宋体" w:cs="宋体"/>
                <w:szCs w:val="21"/>
              </w:rPr>
            </w:pPr>
            <w:r>
              <w:rPr>
                <w:rFonts w:hint="eastAsia" w:ascii="宋体" w:hAnsi="宋体" w:cs="宋体"/>
                <w:szCs w:val="21"/>
              </w:rPr>
              <w:t>二十一、国有资本经营预算支出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53</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66"/>
      <w:permEnd w:id="167"/>
      <w:permEnd w:id="168"/>
      <w:permEnd w:id="16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70" w:edGrp="everyone" w:colFirst="5" w:colLast="5"/>
            <w:permStart w:id="171" w:edGrp="everyone" w:colFirst="6" w:colLast="6"/>
            <w:permStart w:id="172" w:edGrp="everyone" w:colFirst="7" w:colLast="7"/>
            <w:permStart w:id="173"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22</w:t>
            </w:r>
          </w:p>
        </w:tc>
        <w:tc>
          <w:tcPr>
            <w:tcW w:w="1337" w:type="dxa"/>
            <w:vAlign w:val="center"/>
          </w:tcPr>
          <w:p>
            <w:pPr>
              <w:widowControl/>
              <w:jc w:val="right"/>
              <w:rPr>
                <w:rFonts w:ascii="宋体" w:hAnsi="宋体" w:cs="宋体"/>
                <w:kern w:val="0"/>
                <w:szCs w:val="21"/>
              </w:rPr>
            </w:pPr>
          </w:p>
        </w:tc>
        <w:tc>
          <w:tcPr>
            <w:tcW w:w="2462" w:type="dxa"/>
          </w:tcPr>
          <w:p>
            <w:pPr>
              <w:jc w:val="left"/>
              <w:rPr>
                <w:rFonts w:ascii="宋体" w:hAnsi="宋体" w:cs="宋体"/>
                <w:szCs w:val="21"/>
              </w:rPr>
            </w:pPr>
            <w:r>
              <w:rPr>
                <w:rFonts w:hint="eastAsia" w:ascii="宋体" w:hAnsi="宋体" w:cs="宋体"/>
                <w:szCs w:val="21"/>
              </w:rPr>
              <w:t>二十二、灾害防治及应急管理支出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54</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70"/>
      <w:permEnd w:id="171"/>
      <w:permEnd w:id="172"/>
      <w:permEnd w:id="17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74" w:edGrp="everyone" w:colFirst="5" w:colLast="5"/>
            <w:permStart w:id="175" w:edGrp="everyone" w:colFirst="6" w:colLast="6"/>
            <w:permStart w:id="176" w:edGrp="everyone" w:colFirst="7" w:colLast="7"/>
            <w:permStart w:id="177"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23</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2462" w:type="dxa"/>
            <w:vAlign w:val="center"/>
          </w:tcPr>
          <w:p>
            <w:pPr>
              <w:jc w:val="left"/>
              <w:rPr>
                <w:rFonts w:ascii="宋体" w:hAnsi="宋体" w:cs="宋体"/>
                <w:szCs w:val="21"/>
              </w:rPr>
            </w:pPr>
            <w:r>
              <w:rPr>
                <w:rFonts w:hint="eastAsia" w:ascii="宋体" w:hAnsi="宋体" w:cs="宋体"/>
                <w:szCs w:val="21"/>
              </w:rPr>
              <w:t>二十三、其他支出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55</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74"/>
      <w:permEnd w:id="175"/>
      <w:permEnd w:id="176"/>
      <w:permEnd w:id="17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78" w:edGrp="everyone" w:colFirst="5" w:colLast="5"/>
            <w:permStart w:id="179" w:edGrp="everyone" w:colFirst="6" w:colLast="6"/>
            <w:permStart w:id="180" w:edGrp="everyone" w:colFirst="7" w:colLast="7"/>
            <w:permStart w:id="181"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24</w:t>
            </w:r>
          </w:p>
        </w:tc>
        <w:tc>
          <w:tcPr>
            <w:tcW w:w="1337" w:type="dxa"/>
            <w:vAlign w:val="center"/>
          </w:tcPr>
          <w:p>
            <w:pPr>
              <w:widowControl/>
              <w:jc w:val="right"/>
              <w:rPr>
                <w:rFonts w:ascii="宋体" w:hAnsi="宋体" w:cs="宋体"/>
                <w:kern w:val="0"/>
                <w:szCs w:val="21"/>
              </w:rPr>
            </w:pPr>
          </w:p>
        </w:tc>
        <w:tc>
          <w:tcPr>
            <w:tcW w:w="2462" w:type="dxa"/>
            <w:vAlign w:val="center"/>
          </w:tcPr>
          <w:p>
            <w:pPr>
              <w:jc w:val="left"/>
              <w:rPr>
                <w:rFonts w:ascii="宋体" w:hAnsi="宋体" w:cs="宋体"/>
                <w:szCs w:val="21"/>
              </w:rPr>
            </w:pPr>
            <w:r>
              <w:rPr>
                <w:rFonts w:hint="eastAsia" w:ascii="宋体" w:hAnsi="宋体" w:cs="宋体"/>
                <w:szCs w:val="21"/>
              </w:rPr>
              <w:t>二十四、债务还本支出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56</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78"/>
      <w:permEnd w:id="179"/>
      <w:permEnd w:id="180"/>
      <w:permEnd w:id="18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82" w:edGrp="everyone" w:colFirst="5" w:colLast="5"/>
            <w:permStart w:id="183" w:edGrp="everyone" w:colFirst="6" w:colLast="6"/>
            <w:permStart w:id="184" w:edGrp="everyone" w:colFirst="7" w:colLast="7"/>
            <w:permStart w:id="185"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25</w:t>
            </w:r>
          </w:p>
        </w:tc>
        <w:tc>
          <w:tcPr>
            <w:tcW w:w="1337" w:type="dxa"/>
            <w:vAlign w:val="center"/>
          </w:tcPr>
          <w:p>
            <w:pPr>
              <w:widowControl/>
              <w:jc w:val="right"/>
              <w:rPr>
                <w:rFonts w:ascii="宋体" w:hAnsi="宋体" w:cs="宋体"/>
                <w:kern w:val="0"/>
                <w:szCs w:val="21"/>
              </w:rPr>
            </w:pPr>
          </w:p>
        </w:tc>
        <w:tc>
          <w:tcPr>
            <w:tcW w:w="2462" w:type="dxa"/>
            <w:vAlign w:val="center"/>
          </w:tcPr>
          <w:p>
            <w:pPr>
              <w:jc w:val="left"/>
              <w:rPr>
                <w:rFonts w:ascii="宋体" w:hAnsi="宋体" w:cs="宋体"/>
                <w:szCs w:val="21"/>
              </w:rPr>
            </w:pPr>
            <w:r>
              <w:rPr>
                <w:rFonts w:hint="eastAsia" w:ascii="宋体" w:hAnsi="宋体" w:cs="宋体"/>
                <w:szCs w:val="21"/>
              </w:rPr>
              <w:t>二十五、债务付息支出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57</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82"/>
      <w:permEnd w:id="183"/>
      <w:permEnd w:id="184"/>
      <w:permEnd w:id="18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left"/>
              <w:rPr>
                <w:rFonts w:ascii="宋体" w:hAnsi="宋体" w:cs="宋体"/>
                <w:kern w:val="0"/>
                <w:szCs w:val="21"/>
              </w:rPr>
            </w:pPr>
            <w:permStart w:id="186" w:edGrp="everyone" w:colFirst="5" w:colLast="5"/>
            <w:permStart w:id="187" w:edGrp="everyone" w:colFirst="6" w:colLast="6"/>
            <w:permStart w:id="188" w:edGrp="everyone" w:colFirst="7" w:colLast="7"/>
            <w:permStart w:id="189" w:edGrp="everyone" w:colFirst="8" w:colLast="8"/>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26</w:t>
            </w:r>
          </w:p>
        </w:tc>
        <w:tc>
          <w:tcPr>
            <w:tcW w:w="1337" w:type="dxa"/>
            <w:vAlign w:val="center"/>
          </w:tcPr>
          <w:p>
            <w:pPr>
              <w:widowControl/>
              <w:jc w:val="right"/>
              <w:rPr>
                <w:rFonts w:ascii="宋体" w:hAnsi="宋体" w:cs="宋体"/>
                <w:kern w:val="0"/>
                <w:szCs w:val="21"/>
              </w:rPr>
            </w:pPr>
          </w:p>
        </w:tc>
        <w:tc>
          <w:tcPr>
            <w:tcW w:w="2462" w:type="dxa"/>
            <w:vAlign w:val="center"/>
          </w:tcPr>
          <w:p>
            <w:pPr>
              <w:jc w:val="left"/>
              <w:rPr>
                <w:rFonts w:ascii="宋体" w:hAnsi="宋体" w:cs="宋体"/>
                <w:szCs w:val="21"/>
              </w:rPr>
            </w:pPr>
            <w:r>
              <w:rPr>
                <w:rFonts w:hint="eastAsia" w:ascii="宋体" w:hAnsi="宋体" w:cs="宋体"/>
                <w:szCs w:val="21"/>
              </w:rPr>
              <w:t>二十六、抗疫特别国债安排的支出</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58</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4"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86"/>
      <w:permEnd w:id="187"/>
      <w:permEnd w:id="188"/>
      <w:permEnd w:id="18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center"/>
              <w:rPr>
                <w:rFonts w:ascii="宋体" w:hAnsi="宋体" w:cs="宋体"/>
                <w:b/>
                <w:bCs/>
                <w:kern w:val="0"/>
                <w:szCs w:val="21"/>
              </w:rPr>
            </w:pPr>
            <w:permStart w:id="190" w:edGrp="everyone" w:colFirst="2" w:colLast="2"/>
            <w:permStart w:id="191" w:edGrp="everyone" w:colFirst="5" w:colLast="5"/>
            <w:permStart w:id="192" w:edGrp="everyone" w:colFirst="6" w:colLast="6"/>
            <w:permStart w:id="193" w:edGrp="everyone" w:colFirst="7" w:colLast="7"/>
            <w:permStart w:id="194" w:edGrp="everyone" w:colFirst="8" w:colLast="8"/>
            <w:r>
              <w:rPr>
                <w:rFonts w:hint="eastAsia" w:ascii="宋体" w:hAnsi="宋体" w:cs="宋体"/>
                <w:b/>
                <w:bCs/>
                <w:kern w:val="0"/>
                <w:szCs w:val="21"/>
              </w:rPr>
              <w:t>本年收入合计</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27</w:t>
            </w:r>
          </w:p>
        </w:tc>
        <w:tc>
          <w:tcPr>
            <w:tcW w:w="1337" w:type="dxa"/>
            <w:vAlign w:val="center"/>
          </w:tcPr>
          <w:p>
            <w:pPr>
              <w:widowControl/>
              <w:jc w:val="right"/>
              <w:rPr>
                <w:rFonts w:ascii="宋体" w:hAnsi="宋体" w:cs="宋体"/>
                <w:kern w:val="0"/>
                <w:szCs w:val="21"/>
              </w:rPr>
            </w:pPr>
            <w:r>
              <w:rPr>
                <w:rFonts w:ascii="宋体" w:hAnsi="宋体" w:cs="宋体"/>
                <w:kern w:val="0"/>
                <w:szCs w:val="21"/>
              </w:rPr>
              <w:t>2,924.73</w:t>
            </w:r>
          </w:p>
        </w:tc>
        <w:tc>
          <w:tcPr>
            <w:tcW w:w="2462" w:type="dxa"/>
            <w:vAlign w:val="center"/>
          </w:tcPr>
          <w:p>
            <w:pPr>
              <w:widowControl/>
              <w:jc w:val="center"/>
              <w:rPr>
                <w:rFonts w:ascii="宋体" w:hAnsi="宋体" w:cs="宋体"/>
                <w:b/>
                <w:bCs/>
                <w:kern w:val="0"/>
                <w:szCs w:val="21"/>
              </w:rPr>
            </w:pPr>
            <w:r>
              <w:rPr>
                <w:rFonts w:hint="eastAsia" w:ascii="宋体" w:hAnsi="宋体" w:cs="宋体"/>
                <w:b/>
                <w:bCs/>
                <w:kern w:val="0"/>
                <w:szCs w:val="21"/>
              </w:rPr>
              <w:t>本年支出合计</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59</w:t>
            </w:r>
          </w:p>
        </w:tc>
        <w:tc>
          <w:tcPr>
            <w:tcW w:w="1574" w:type="dxa"/>
            <w:vAlign w:val="center"/>
          </w:tcPr>
          <w:p>
            <w:pPr>
              <w:widowControl/>
              <w:jc w:val="right"/>
              <w:rPr>
                <w:rFonts w:ascii="宋体" w:hAnsi="宋体" w:cs="宋体"/>
                <w:kern w:val="0"/>
                <w:szCs w:val="21"/>
              </w:rPr>
            </w:pPr>
            <w:r>
              <w:rPr>
                <w:rFonts w:ascii="宋体" w:hAnsi="宋体" w:cs="宋体"/>
                <w:kern w:val="0"/>
                <w:szCs w:val="21"/>
              </w:rPr>
              <w:t>3,286.78</w:t>
            </w:r>
          </w:p>
        </w:tc>
        <w:tc>
          <w:tcPr>
            <w:tcW w:w="1574" w:type="dxa"/>
            <w:vAlign w:val="center"/>
          </w:tcPr>
          <w:p>
            <w:pPr>
              <w:widowControl/>
              <w:jc w:val="right"/>
              <w:rPr>
                <w:rFonts w:ascii="宋体" w:hAnsi="宋体" w:cs="宋体"/>
                <w:kern w:val="0"/>
                <w:szCs w:val="21"/>
              </w:rPr>
            </w:pPr>
            <w:r>
              <w:rPr>
                <w:rFonts w:ascii="宋体" w:hAnsi="宋体" w:cs="宋体"/>
                <w:kern w:val="0"/>
                <w:szCs w:val="21"/>
              </w:rPr>
              <w:t>2,662.86</w:t>
            </w:r>
          </w:p>
        </w:tc>
        <w:tc>
          <w:tcPr>
            <w:tcW w:w="1571" w:type="dxa"/>
            <w:vAlign w:val="center"/>
          </w:tcPr>
          <w:p>
            <w:pPr>
              <w:widowControl/>
              <w:jc w:val="right"/>
              <w:rPr>
                <w:rFonts w:ascii="宋体" w:hAnsi="宋体" w:cs="宋体"/>
                <w:kern w:val="0"/>
                <w:szCs w:val="21"/>
              </w:rPr>
            </w:pPr>
            <w:r>
              <w:rPr>
                <w:rFonts w:ascii="宋体" w:hAnsi="宋体" w:cs="宋体"/>
                <w:kern w:val="0"/>
                <w:szCs w:val="21"/>
              </w:rPr>
              <w:t>623.91</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90"/>
      <w:permEnd w:id="191"/>
      <w:permEnd w:id="192"/>
      <w:permEnd w:id="193"/>
      <w:permEnd w:id="19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rPr>
                <w:rFonts w:ascii="宋体" w:hAnsi="宋体" w:cs="宋体"/>
                <w:kern w:val="0"/>
                <w:szCs w:val="21"/>
              </w:rPr>
            </w:pPr>
            <w:permStart w:id="195" w:edGrp="everyone" w:colFirst="2" w:colLast="2"/>
            <w:permStart w:id="196" w:edGrp="everyone" w:colFirst="5" w:colLast="5"/>
            <w:permStart w:id="197" w:edGrp="everyone" w:colFirst="6" w:colLast="6"/>
            <w:permStart w:id="198" w:edGrp="everyone" w:colFirst="7" w:colLast="7"/>
            <w:permStart w:id="199" w:edGrp="everyone" w:colFirst="8" w:colLast="8"/>
            <w:r>
              <w:rPr>
                <w:rFonts w:hint="eastAsia" w:ascii="宋体" w:hAnsi="宋体" w:cs="宋体"/>
                <w:kern w:val="0"/>
                <w:szCs w:val="21"/>
              </w:rPr>
              <w:t>年初财政拨款结转和结余</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28</w:t>
            </w:r>
          </w:p>
        </w:tc>
        <w:tc>
          <w:tcPr>
            <w:tcW w:w="1337" w:type="dxa"/>
            <w:vAlign w:val="center"/>
          </w:tcPr>
          <w:p>
            <w:pPr>
              <w:widowControl/>
              <w:jc w:val="right"/>
              <w:rPr>
                <w:rFonts w:ascii="宋体" w:hAnsi="宋体" w:cs="宋体"/>
                <w:kern w:val="0"/>
                <w:szCs w:val="21"/>
              </w:rPr>
            </w:pPr>
            <w:r>
              <w:rPr>
                <w:rFonts w:ascii="宋体" w:hAnsi="宋体" w:cs="宋体"/>
                <w:kern w:val="0"/>
                <w:szCs w:val="21"/>
              </w:rPr>
              <w:t>521.62</w:t>
            </w:r>
          </w:p>
        </w:tc>
        <w:tc>
          <w:tcPr>
            <w:tcW w:w="2462" w:type="dxa"/>
            <w:vAlign w:val="center"/>
          </w:tcPr>
          <w:p>
            <w:pPr>
              <w:widowControl/>
              <w:jc w:val="center"/>
              <w:rPr>
                <w:rFonts w:ascii="宋体" w:hAnsi="宋体" w:cs="宋体"/>
                <w:kern w:val="0"/>
                <w:szCs w:val="21"/>
              </w:rPr>
            </w:pPr>
            <w:r>
              <w:rPr>
                <w:rFonts w:hint="eastAsia" w:ascii="宋体" w:hAnsi="宋体" w:cs="宋体"/>
                <w:szCs w:val="21"/>
              </w:rPr>
              <w:t>年末财政拨款结转和结余</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60</w:t>
            </w:r>
          </w:p>
        </w:tc>
        <w:tc>
          <w:tcPr>
            <w:tcW w:w="1574" w:type="dxa"/>
            <w:vAlign w:val="center"/>
          </w:tcPr>
          <w:p>
            <w:pPr>
              <w:widowControl/>
              <w:jc w:val="right"/>
              <w:rPr>
                <w:rFonts w:ascii="宋体" w:hAnsi="宋体" w:cs="宋体"/>
                <w:kern w:val="0"/>
                <w:szCs w:val="21"/>
              </w:rPr>
            </w:pPr>
            <w:r>
              <w:rPr>
                <w:rFonts w:ascii="宋体" w:hAnsi="宋体" w:cs="宋体"/>
                <w:kern w:val="0"/>
                <w:szCs w:val="21"/>
              </w:rPr>
              <w:t>159.58</w:t>
            </w:r>
          </w:p>
        </w:tc>
        <w:tc>
          <w:tcPr>
            <w:tcW w:w="1574" w:type="dxa"/>
            <w:vAlign w:val="center"/>
          </w:tcPr>
          <w:p>
            <w:pPr>
              <w:widowControl/>
              <w:jc w:val="right"/>
              <w:rPr>
                <w:rFonts w:ascii="宋体" w:hAnsi="宋体" w:cs="宋体"/>
                <w:kern w:val="0"/>
                <w:szCs w:val="21"/>
              </w:rPr>
            </w:pPr>
            <w:r>
              <w:rPr>
                <w:rFonts w:ascii="宋体" w:hAnsi="宋体" w:cs="宋体"/>
                <w:kern w:val="0"/>
                <w:szCs w:val="21"/>
              </w:rPr>
              <w:t>159.58</w:t>
            </w: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195"/>
      <w:permEnd w:id="196"/>
      <w:permEnd w:id="197"/>
      <w:permEnd w:id="198"/>
      <w:permEnd w:id="19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ind w:firstLine="210" w:firstLineChars="100"/>
              <w:jc w:val="left"/>
              <w:rPr>
                <w:rFonts w:ascii="宋体" w:hAnsi="宋体" w:cs="宋体"/>
                <w:kern w:val="0"/>
                <w:szCs w:val="21"/>
              </w:rPr>
            </w:pPr>
            <w:permStart w:id="200" w:edGrp="everyone" w:colFirst="2" w:colLast="2"/>
            <w:r>
              <w:rPr>
                <w:rFonts w:hint="eastAsia" w:ascii="宋体" w:hAnsi="宋体" w:cs="宋体"/>
                <w:kern w:val="0"/>
                <w:szCs w:val="21"/>
              </w:rPr>
              <w:t>一般公共预算财政拨款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29</w:t>
            </w:r>
          </w:p>
        </w:tc>
        <w:tc>
          <w:tcPr>
            <w:tcW w:w="1337" w:type="dxa"/>
            <w:vAlign w:val="center"/>
          </w:tcPr>
          <w:p>
            <w:pPr>
              <w:widowControl/>
              <w:jc w:val="right"/>
              <w:rPr>
                <w:rFonts w:ascii="宋体" w:hAnsi="宋体" w:cs="宋体"/>
                <w:kern w:val="0"/>
                <w:szCs w:val="21"/>
              </w:rPr>
            </w:pPr>
            <w:r>
              <w:rPr>
                <w:rFonts w:ascii="宋体" w:hAnsi="宋体" w:cs="宋体"/>
                <w:kern w:val="0"/>
                <w:szCs w:val="21"/>
              </w:rPr>
              <w:t>521.62</w:t>
            </w:r>
          </w:p>
        </w:tc>
        <w:tc>
          <w:tcPr>
            <w:tcW w:w="2462" w:type="dxa"/>
            <w:vAlign w:val="center"/>
          </w:tcPr>
          <w:p>
            <w:pPr>
              <w:widowControl/>
              <w:jc w:val="left"/>
              <w:rPr>
                <w:rFonts w:ascii="宋体" w:hAnsi="宋体" w:cs="宋体"/>
                <w:kern w:val="0"/>
                <w:szCs w:val="21"/>
              </w:rPr>
            </w:pP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61</w:t>
            </w:r>
          </w:p>
        </w:tc>
        <w:tc>
          <w:tcPr>
            <w:tcW w:w="1574" w:type="dxa"/>
            <w:vAlign w:val="center"/>
          </w:tcPr>
          <w:p>
            <w:pPr>
              <w:widowControl/>
              <w:jc w:val="right"/>
              <w:rPr>
                <w:rFonts w:ascii="宋体" w:hAnsi="宋体" w:cs="宋体"/>
                <w:kern w:val="0"/>
                <w:szCs w:val="21"/>
              </w:rPr>
            </w:pPr>
          </w:p>
        </w:tc>
        <w:tc>
          <w:tcPr>
            <w:tcW w:w="1574" w:type="dxa"/>
            <w:vAlign w:val="center"/>
          </w:tcPr>
          <w:p>
            <w:pPr>
              <w:widowControl/>
              <w:jc w:val="right"/>
              <w:rPr>
                <w:rFonts w:ascii="宋体" w:hAnsi="宋体" w:cs="宋体"/>
                <w:kern w:val="0"/>
                <w:szCs w:val="21"/>
              </w:rPr>
            </w:pPr>
          </w:p>
        </w:tc>
        <w:tc>
          <w:tcPr>
            <w:tcW w:w="1571" w:type="dxa"/>
            <w:vAlign w:val="center"/>
          </w:tcPr>
          <w:p>
            <w:pPr>
              <w:widowControl/>
              <w:jc w:val="right"/>
              <w:rPr>
                <w:rFonts w:ascii="宋体" w:hAnsi="宋体" w:cs="宋体"/>
                <w:kern w:val="0"/>
                <w:szCs w:val="21"/>
              </w:rPr>
            </w:pPr>
          </w:p>
        </w:tc>
        <w:tc>
          <w:tcPr>
            <w:tcW w:w="1563" w:type="dxa"/>
            <w:vAlign w:val="center"/>
          </w:tcPr>
          <w:p>
            <w:pPr>
              <w:widowControl/>
              <w:jc w:val="right"/>
              <w:rPr>
                <w:rFonts w:ascii="宋体" w:hAnsi="宋体" w:cs="宋体"/>
                <w:kern w:val="0"/>
                <w:szCs w:val="21"/>
              </w:rPr>
            </w:pPr>
          </w:p>
        </w:tc>
      </w:tr>
      <w:permEnd w:id="20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ind w:firstLine="210" w:firstLineChars="100"/>
              <w:jc w:val="left"/>
              <w:rPr>
                <w:rFonts w:ascii="宋体" w:hAnsi="宋体" w:cs="宋体"/>
                <w:kern w:val="0"/>
                <w:szCs w:val="21"/>
              </w:rPr>
            </w:pPr>
            <w:permStart w:id="201" w:edGrp="everyone" w:colFirst="2" w:colLast="2"/>
            <w:r>
              <w:rPr>
                <w:rFonts w:hint="eastAsia" w:ascii="宋体" w:hAnsi="宋体" w:cs="宋体"/>
                <w:kern w:val="0"/>
                <w:szCs w:val="21"/>
              </w:rPr>
              <w:t>政府性基金预算财政拨款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30</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2462" w:type="dxa"/>
            <w:vAlign w:val="center"/>
          </w:tcPr>
          <w:p>
            <w:pPr>
              <w:widowControl/>
              <w:jc w:val="left"/>
              <w:rPr>
                <w:rFonts w:ascii="宋体" w:hAnsi="宋体" w:cs="宋体"/>
                <w:kern w:val="0"/>
                <w:szCs w:val="21"/>
              </w:rPr>
            </w:pP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62</w:t>
            </w:r>
          </w:p>
        </w:tc>
        <w:tc>
          <w:tcPr>
            <w:tcW w:w="1574" w:type="dxa"/>
            <w:vAlign w:val="center"/>
          </w:tcPr>
          <w:p>
            <w:pPr>
              <w:widowControl/>
              <w:jc w:val="right"/>
              <w:rPr>
                <w:rFonts w:ascii="宋体" w:hAnsi="宋体" w:cs="宋体"/>
                <w:kern w:val="0"/>
                <w:szCs w:val="21"/>
              </w:rPr>
            </w:pPr>
          </w:p>
        </w:tc>
        <w:tc>
          <w:tcPr>
            <w:tcW w:w="1574" w:type="dxa"/>
            <w:vAlign w:val="center"/>
          </w:tcPr>
          <w:p>
            <w:pPr>
              <w:widowControl/>
              <w:jc w:val="right"/>
              <w:rPr>
                <w:rFonts w:ascii="宋体" w:hAnsi="宋体" w:cs="宋体"/>
                <w:kern w:val="0"/>
                <w:szCs w:val="21"/>
              </w:rPr>
            </w:pPr>
          </w:p>
        </w:tc>
        <w:tc>
          <w:tcPr>
            <w:tcW w:w="1571" w:type="dxa"/>
            <w:vAlign w:val="center"/>
          </w:tcPr>
          <w:p>
            <w:pPr>
              <w:widowControl/>
              <w:jc w:val="right"/>
              <w:rPr>
                <w:rFonts w:ascii="宋体" w:hAnsi="宋体" w:cs="宋体"/>
                <w:kern w:val="0"/>
                <w:szCs w:val="21"/>
              </w:rPr>
            </w:pPr>
            <w:r>
              <w:rPr>
                <w:rFonts w:hint="eastAsia" w:ascii="宋体" w:hAnsi="宋体" w:cs="宋体"/>
                <w:kern w:val="0"/>
                <w:szCs w:val="21"/>
              </w:rPr>
              <w:t>　</w:t>
            </w:r>
          </w:p>
        </w:tc>
        <w:tc>
          <w:tcPr>
            <w:tcW w:w="1563" w:type="dxa"/>
            <w:vAlign w:val="center"/>
          </w:tcPr>
          <w:p>
            <w:pPr>
              <w:widowControl/>
              <w:jc w:val="right"/>
              <w:rPr>
                <w:rFonts w:ascii="宋体" w:hAnsi="宋体" w:cs="宋体"/>
                <w:kern w:val="0"/>
                <w:szCs w:val="21"/>
              </w:rPr>
            </w:pPr>
          </w:p>
        </w:tc>
      </w:tr>
      <w:permEnd w:id="20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ind w:firstLine="210" w:firstLineChars="100"/>
              <w:jc w:val="left"/>
              <w:rPr>
                <w:rFonts w:ascii="宋体" w:hAnsi="宋体" w:cs="宋体"/>
                <w:kern w:val="0"/>
                <w:szCs w:val="21"/>
              </w:rPr>
            </w:pPr>
            <w:permStart w:id="202" w:edGrp="everyone" w:colFirst="2" w:colLast="2"/>
            <w:r>
              <w:rPr>
                <w:rFonts w:hint="eastAsia" w:ascii="宋体" w:hAnsi="宋体" w:cs="宋体"/>
                <w:kern w:val="0"/>
                <w:szCs w:val="21"/>
              </w:rPr>
              <w:t>国有资本经营预算财政拨款</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31</w:t>
            </w:r>
          </w:p>
        </w:tc>
        <w:tc>
          <w:tcPr>
            <w:tcW w:w="1337"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2462" w:type="dxa"/>
            <w:vAlign w:val="center"/>
          </w:tcPr>
          <w:p>
            <w:pPr>
              <w:widowControl/>
              <w:jc w:val="left"/>
              <w:rPr>
                <w:rFonts w:ascii="宋体" w:hAnsi="宋体" w:cs="宋体"/>
                <w:kern w:val="0"/>
                <w:szCs w:val="21"/>
              </w:rPr>
            </w:pP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63</w:t>
            </w:r>
          </w:p>
        </w:tc>
        <w:tc>
          <w:tcPr>
            <w:tcW w:w="1574" w:type="dxa"/>
            <w:vAlign w:val="center"/>
          </w:tcPr>
          <w:p>
            <w:pPr>
              <w:widowControl/>
              <w:jc w:val="right"/>
              <w:rPr>
                <w:rFonts w:ascii="宋体" w:hAnsi="宋体" w:cs="宋体"/>
                <w:kern w:val="0"/>
                <w:szCs w:val="21"/>
              </w:rPr>
            </w:pPr>
          </w:p>
        </w:tc>
        <w:tc>
          <w:tcPr>
            <w:tcW w:w="1574" w:type="dxa"/>
            <w:vAlign w:val="center"/>
          </w:tcPr>
          <w:p>
            <w:pPr>
              <w:widowControl/>
              <w:jc w:val="right"/>
              <w:rPr>
                <w:rFonts w:ascii="宋体" w:hAnsi="宋体" w:cs="宋体"/>
                <w:kern w:val="0"/>
                <w:szCs w:val="21"/>
              </w:rPr>
            </w:pPr>
          </w:p>
        </w:tc>
        <w:tc>
          <w:tcPr>
            <w:tcW w:w="1571" w:type="dxa"/>
            <w:vAlign w:val="center"/>
          </w:tcPr>
          <w:p>
            <w:pPr>
              <w:widowControl/>
              <w:jc w:val="right"/>
              <w:rPr>
                <w:rFonts w:ascii="宋体" w:hAnsi="宋体" w:cs="宋体"/>
                <w:kern w:val="0"/>
                <w:szCs w:val="21"/>
              </w:rPr>
            </w:pPr>
          </w:p>
        </w:tc>
        <w:tc>
          <w:tcPr>
            <w:tcW w:w="1563" w:type="dxa"/>
            <w:vAlign w:val="center"/>
          </w:tcPr>
          <w:p>
            <w:pPr>
              <w:widowControl/>
              <w:jc w:val="right"/>
              <w:rPr>
                <w:rFonts w:ascii="宋体" w:hAnsi="宋体" w:cs="宋体"/>
                <w:kern w:val="0"/>
                <w:szCs w:val="21"/>
              </w:rPr>
            </w:pPr>
          </w:p>
        </w:tc>
      </w:tr>
      <w:permEnd w:id="20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2706" w:type="dxa"/>
            <w:vAlign w:val="center"/>
          </w:tcPr>
          <w:p>
            <w:pPr>
              <w:widowControl/>
              <w:jc w:val="center"/>
              <w:rPr>
                <w:rFonts w:ascii="宋体" w:hAnsi="宋体" w:cs="宋体"/>
                <w:b/>
                <w:bCs/>
                <w:kern w:val="0"/>
                <w:szCs w:val="21"/>
              </w:rPr>
            </w:pPr>
            <w:permStart w:id="203" w:edGrp="everyone" w:colFirst="2" w:colLast="2"/>
            <w:permStart w:id="204" w:edGrp="everyone" w:colFirst="5" w:colLast="5"/>
            <w:permStart w:id="205" w:edGrp="everyone" w:colFirst="6" w:colLast="6"/>
            <w:permStart w:id="206" w:edGrp="everyone" w:colFirst="7" w:colLast="7"/>
            <w:permStart w:id="207" w:edGrp="everyone" w:colFirst="8" w:colLast="8"/>
            <w:r>
              <w:rPr>
                <w:rFonts w:hint="eastAsia" w:ascii="宋体" w:hAnsi="宋体" w:cs="宋体"/>
                <w:b/>
                <w:bCs/>
                <w:kern w:val="0"/>
                <w:szCs w:val="21"/>
              </w:rPr>
              <w:t>总计</w:t>
            </w:r>
          </w:p>
        </w:tc>
        <w:tc>
          <w:tcPr>
            <w:tcW w:w="678" w:type="dxa"/>
            <w:vAlign w:val="center"/>
          </w:tcPr>
          <w:p>
            <w:pPr>
              <w:widowControl/>
              <w:jc w:val="center"/>
              <w:rPr>
                <w:rFonts w:ascii="宋体" w:hAnsi="宋体" w:cs="宋体"/>
                <w:kern w:val="0"/>
                <w:szCs w:val="21"/>
              </w:rPr>
            </w:pPr>
            <w:r>
              <w:rPr>
                <w:rFonts w:hint="eastAsia" w:ascii="宋体" w:hAnsi="宋体" w:cs="宋体"/>
                <w:kern w:val="0"/>
                <w:szCs w:val="21"/>
              </w:rPr>
              <w:t>32</w:t>
            </w:r>
          </w:p>
        </w:tc>
        <w:tc>
          <w:tcPr>
            <w:tcW w:w="1337" w:type="dxa"/>
            <w:vAlign w:val="center"/>
          </w:tcPr>
          <w:p>
            <w:pPr>
              <w:widowControl/>
              <w:jc w:val="right"/>
              <w:rPr>
                <w:rFonts w:ascii="宋体" w:hAnsi="宋体" w:cs="宋体"/>
                <w:kern w:val="0"/>
                <w:szCs w:val="21"/>
              </w:rPr>
            </w:pPr>
            <w:r>
              <w:rPr>
                <w:rFonts w:ascii="宋体" w:hAnsi="宋体" w:cs="宋体"/>
                <w:kern w:val="0"/>
                <w:szCs w:val="21"/>
              </w:rPr>
              <w:t>3,446.35</w:t>
            </w:r>
          </w:p>
        </w:tc>
        <w:tc>
          <w:tcPr>
            <w:tcW w:w="2462" w:type="dxa"/>
            <w:vAlign w:val="center"/>
          </w:tcPr>
          <w:p>
            <w:pPr>
              <w:widowControl/>
              <w:jc w:val="center"/>
              <w:rPr>
                <w:rFonts w:ascii="宋体" w:hAnsi="宋体" w:cs="宋体"/>
                <w:b/>
                <w:bCs/>
                <w:kern w:val="0"/>
                <w:szCs w:val="21"/>
              </w:rPr>
            </w:pPr>
            <w:r>
              <w:rPr>
                <w:rFonts w:hint="eastAsia" w:ascii="宋体" w:hAnsi="宋体" w:cs="宋体"/>
                <w:b/>
                <w:bCs/>
                <w:kern w:val="0"/>
                <w:szCs w:val="21"/>
              </w:rPr>
              <w:t>总计</w:t>
            </w:r>
          </w:p>
        </w:tc>
        <w:tc>
          <w:tcPr>
            <w:tcW w:w="687" w:type="dxa"/>
            <w:vAlign w:val="center"/>
          </w:tcPr>
          <w:p>
            <w:pPr>
              <w:widowControl/>
              <w:jc w:val="center"/>
              <w:rPr>
                <w:rFonts w:ascii="宋体" w:hAnsi="宋体" w:cs="宋体"/>
                <w:kern w:val="0"/>
                <w:szCs w:val="21"/>
              </w:rPr>
            </w:pPr>
            <w:r>
              <w:rPr>
                <w:rFonts w:hint="eastAsia" w:ascii="宋体" w:hAnsi="宋体" w:cs="宋体"/>
                <w:kern w:val="0"/>
                <w:szCs w:val="21"/>
              </w:rPr>
              <w:t>64</w:t>
            </w:r>
          </w:p>
        </w:tc>
        <w:tc>
          <w:tcPr>
            <w:tcW w:w="1574" w:type="dxa"/>
            <w:vAlign w:val="center"/>
          </w:tcPr>
          <w:p>
            <w:pPr>
              <w:widowControl/>
              <w:jc w:val="right"/>
              <w:rPr>
                <w:rFonts w:ascii="宋体" w:hAnsi="宋体" w:cs="宋体"/>
                <w:kern w:val="0"/>
                <w:szCs w:val="21"/>
              </w:rPr>
            </w:pPr>
            <w:r>
              <w:rPr>
                <w:rFonts w:ascii="宋体" w:hAnsi="宋体" w:cs="宋体"/>
                <w:kern w:val="0"/>
                <w:szCs w:val="21"/>
              </w:rPr>
              <w:t>3,446.35</w:t>
            </w:r>
          </w:p>
        </w:tc>
        <w:tc>
          <w:tcPr>
            <w:tcW w:w="1574" w:type="dxa"/>
            <w:vAlign w:val="center"/>
          </w:tcPr>
          <w:p>
            <w:pPr>
              <w:widowControl/>
              <w:jc w:val="right"/>
              <w:rPr>
                <w:rFonts w:ascii="宋体" w:hAnsi="宋体" w:cs="宋体"/>
                <w:kern w:val="0"/>
                <w:szCs w:val="21"/>
              </w:rPr>
            </w:pPr>
            <w:r>
              <w:rPr>
                <w:rFonts w:ascii="宋体" w:hAnsi="宋体" w:cs="宋体"/>
                <w:kern w:val="0"/>
                <w:szCs w:val="21"/>
              </w:rPr>
              <w:t>2,822.44</w:t>
            </w:r>
          </w:p>
        </w:tc>
        <w:tc>
          <w:tcPr>
            <w:tcW w:w="1571" w:type="dxa"/>
            <w:vAlign w:val="center"/>
          </w:tcPr>
          <w:p>
            <w:pPr>
              <w:widowControl/>
              <w:jc w:val="right"/>
              <w:rPr>
                <w:rFonts w:ascii="宋体" w:hAnsi="宋体" w:cs="宋体"/>
                <w:kern w:val="0"/>
                <w:szCs w:val="21"/>
              </w:rPr>
            </w:pPr>
            <w:r>
              <w:rPr>
                <w:rFonts w:ascii="宋体" w:hAnsi="宋体" w:cs="宋体"/>
                <w:kern w:val="0"/>
                <w:szCs w:val="21"/>
              </w:rPr>
              <w:t>623.91</w:t>
            </w:r>
          </w:p>
        </w:tc>
        <w:tc>
          <w:tcPr>
            <w:tcW w:w="1563"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203"/>
      <w:permEnd w:id="204"/>
      <w:permEnd w:id="205"/>
      <w:permEnd w:id="206"/>
      <w:permEnd w:id="207"/>
    </w:tbl>
    <w:p>
      <w:pPr>
        <w:spacing w:line="360" w:lineRule="auto"/>
        <w:ind w:firstLine="420" w:firstLineChars="200"/>
        <w:rPr>
          <w:rFonts w:ascii="宋体" w:hAnsi="宋体" w:cs="宋体"/>
          <w:sz w:val="28"/>
          <w:szCs w:val="28"/>
        </w:rPr>
      </w:pPr>
      <w:r>
        <w:rPr>
          <w:rFonts w:hint="eastAsia" w:ascii="宋体" w:hAnsi="宋体" w:cs="宋体"/>
          <w:szCs w:val="21"/>
        </w:rPr>
        <w:t>注：</w:t>
      </w:r>
      <w:permStart w:id="208" w:edGrp="everyone"/>
      <w:bookmarkStart w:id="30" w:name="PO_part2Table1Remark4"/>
      <w:r>
        <w:rPr>
          <w:rFonts w:hint="eastAsia" w:ascii="宋体" w:hAnsi="宋体" w:cs="宋体"/>
          <w:szCs w:val="21"/>
        </w:rPr>
        <w:t>本表反映部门本年度一般公共预算财政拨款、政府性基金预算财政拨款和国有资本经营预算财政拨款的总收支和年末结转结余情况。</w:t>
      </w:r>
      <w:permEnd w:id="208"/>
      <w:r>
        <w:rPr>
          <w:rFonts w:hint="eastAsia" w:ascii="宋体" w:hAnsi="宋体" w:cs="宋体"/>
          <w:szCs w:val="21"/>
        </w:rPr>
        <w:t xml:space="preserve"> </w:t>
      </w:r>
      <w:bookmarkEnd w:id="30"/>
      <w:r>
        <w:rPr>
          <w:rFonts w:hint="eastAsia" w:ascii="宋体" w:hAnsi="宋体" w:cs="宋体"/>
          <w:sz w:val="28"/>
          <w:szCs w:val="28"/>
        </w:rPr>
        <w:t xml:space="preserve"> </w:t>
      </w:r>
      <w:bookmarkEnd w:id="27"/>
    </w:p>
    <w:p>
      <w:pPr>
        <w:widowControl/>
        <w:spacing w:line="360" w:lineRule="auto"/>
        <w:ind w:firstLine="560" w:firstLineChars="200"/>
        <w:rPr>
          <w:rFonts w:ascii="宋体" w:hAnsi="宋体" w:cs="宋体"/>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rPr>
          <w:rFonts w:ascii="宋体" w:hAnsi="宋体" w:cs="宋体"/>
        </w:rPr>
      </w:pPr>
      <w:bookmarkStart w:id="31" w:name="PO_part2Table5"/>
    </w:p>
    <w:tbl>
      <w:tblPr>
        <w:tblStyle w:val="7"/>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4196"/>
        <w:gridCol w:w="2835"/>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vAlign w:val="center"/>
          </w:tcPr>
          <w:p>
            <w:pPr>
              <w:jc w:val="right"/>
              <w:rPr>
                <w:rFonts w:ascii="宋体" w:hAnsi="宋体" w:cs="宋体"/>
              </w:rPr>
            </w:pPr>
            <w:r>
              <w:rPr>
                <w:rFonts w:hint="eastAsia" w:ascii="宋体" w:hAnsi="宋体" w:cs="宋体"/>
                <w:kern w:val="0"/>
                <w:sz w:val="20"/>
                <w:szCs w:val="20"/>
              </w:rPr>
              <w:t>表5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tcPr>
          <w:p>
            <w:pPr>
              <w:jc w:val="center"/>
              <w:rPr>
                <w:rFonts w:ascii="宋体" w:hAnsi="宋体" w:cs="宋体"/>
                <w:b/>
              </w:rPr>
            </w:pPr>
            <w:r>
              <w:rPr>
                <w:rFonts w:hint="eastAsia" w:ascii="宋体" w:hAnsi="宋体" w:cs="宋体"/>
                <w:b/>
                <w:kern w:val="0"/>
                <w:sz w:val="32"/>
                <w:szCs w:val="32"/>
              </w:rPr>
              <w:t>一般公共预算财政拨款支出决算表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1339" w:type="dxa"/>
            <w:gridSpan w:val="4"/>
            <w:tcBorders>
              <w:top w:val="nil"/>
              <w:left w:val="nil"/>
              <w:bottom w:val="single" w:color="auto" w:sz="4" w:space="0"/>
              <w:right w:val="nil"/>
            </w:tcBorders>
            <w:vAlign w:val="center"/>
          </w:tcPr>
          <w:p>
            <w:pPr>
              <w:spacing w:line="288" w:lineRule="auto"/>
              <w:jc w:val="left"/>
              <w:rPr>
                <w:rFonts w:ascii="宋体" w:hAnsi="宋体" w:cs="宋体"/>
                <w:sz w:val="28"/>
                <w:szCs w:val="28"/>
              </w:rPr>
            </w:pPr>
            <w:bookmarkStart w:id="32" w:name="PO_part2DivName5"/>
            <w:r>
              <w:rPr>
                <w:rFonts w:hint="eastAsia" w:ascii="宋体" w:hAnsi="宋体" w:cs="宋体"/>
                <w:kern w:val="0"/>
                <w:sz w:val="20"/>
                <w:szCs w:val="20"/>
              </w:rPr>
              <w:t xml:space="preserve"> </w:t>
            </w:r>
            <w:permStart w:id="209" w:edGrp="everyone"/>
            <w:r>
              <w:rPr>
                <w:rFonts w:hint="eastAsia" w:ascii="宋体" w:hAnsi="宋体" w:cs="宋体"/>
                <w:kern w:val="0"/>
                <w:sz w:val="20"/>
                <w:szCs w:val="20"/>
              </w:rPr>
              <w:t>部门</w:t>
            </w:r>
            <w:permEnd w:id="209"/>
            <w:r>
              <w:rPr>
                <w:rFonts w:hint="eastAsia" w:ascii="宋体" w:hAnsi="宋体" w:cs="宋体"/>
                <w:kern w:val="0"/>
                <w:sz w:val="11"/>
                <w:szCs w:val="11"/>
              </w:rPr>
              <w:t xml:space="preserve"> </w:t>
            </w:r>
            <w:bookmarkEnd w:id="32"/>
            <w:r>
              <w:rPr>
                <w:rFonts w:hint="eastAsia" w:ascii="宋体" w:hAnsi="宋体" w:cs="宋体"/>
                <w:kern w:val="0"/>
                <w:sz w:val="20"/>
                <w:szCs w:val="20"/>
              </w:rPr>
              <w:t>：</w:t>
            </w:r>
            <w:bookmarkStart w:id="33" w:name="PO_part2Table5DivName1"/>
            <w:permStart w:id="210" w:edGrp="everyone"/>
            <w:r>
              <w:rPr>
                <w:rFonts w:hint="eastAsia" w:ascii="宋体" w:hAnsi="宋体" w:cs="宋体"/>
                <w:kern w:val="0"/>
                <w:sz w:val="20"/>
                <w:szCs w:val="20"/>
              </w:rPr>
              <w:t>中共普宁市纪律检查委员会办公室</w:t>
            </w:r>
            <w:permEnd w:id="210"/>
            <w:r>
              <w:rPr>
                <w:rFonts w:hint="eastAsia" w:ascii="宋体" w:hAnsi="宋体" w:cs="宋体"/>
                <w:kern w:val="0"/>
                <w:sz w:val="20"/>
                <w:szCs w:val="20"/>
              </w:rPr>
              <w:t xml:space="preserve"> </w:t>
            </w:r>
            <w:bookmarkEnd w:id="33"/>
          </w:p>
        </w:tc>
        <w:tc>
          <w:tcPr>
            <w:tcW w:w="2835" w:type="dxa"/>
            <w:tcBorders>
              <w:top w:val="nil"/>
              <w:left w:val="nil"/>
              <w:bottom w:val="single" w:color="auto" w:sz="4" w:space="0"/>
              <w:right w:val="nil"/>
            </w:tcBorders>
            <w:vAlign w:val="center"/>
          </w:tcPr>
          <w:p>
            <w:pPr>
              <w:jc w:val="right"/>
              <w:rPr>
                <w:rFonts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项    目</w:t>
            </w:r>
          </w:p>
        </w:tc>
        <w:tc>
          <w:tcPr>
            <w:tcW w:w="2835"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本年支出合计</w:t>
            </w:r>
          </w:p>
        </w:tc>
        <w:tc>
          <w:tcPr>
            <w:tcW w:w="2835"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基本支出</w:t>
            </w:r>
          </w:p>
        </w:tc>
        <w:tc>
          <w:tcPr>
            <w:tcW w:w="2835"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项目支出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73" w:type="dxa"/>
          </w:tcPr>
          <w:p>
            <w:pPr>
              <w:widowControl/>
              <w:rPr>
                <w:rFonts w:ascii="宋体" w:hAnsi="宋体" w:cs="宋体"/>
                <w:kern w:val="0"/>
                <w:szCs w:val="21"/>
              </w:rPr>
            </w:pPr>
            <w:r>
              <w:rPr>
                <w:rFonts w:hint="eastAsia" w:ascii="宋体" w:hAnsi="宋体" w:cs="宋体"/>
                <w:kern w:val="0"/>
                <w:szCs w:val="21"/>
              </w:rPr>
              <w:t>功能分类</w:t>
            </w:r>
          </w:p>
          <w:p>
            <w:pPr>
              <w:rPr>
                <w:rFonts w:ascii="宋体" w:hAnsi="宋体" w:cs="宋体"/>
                <w:szCs w:val="21"/>
              </w:rPr>
            </w:pPr>
            <w:r>
              <w:rPr>
                <w:rFonts w:hint="eastAsia" w:ascii="宋体" w:hAnsi="宋体" w:cs="宋体"/>
                <w:kern w:val="0"/>
                <w:szCs w:val="21"/>
              </w:rPr>
              <w:t>科目编码</w:t>
            </w:r>
          </w:p>
        </w:tc>
        <w:tc>
          <w:tcPr>
            <w:tcW w:w="4196" w:type="dxa"/>
            <w:vAlign w:val="center"/>
          </w:tcPr>
          <w:p>
            <w:pPr>
              <w:jc w:val="center"/>
              <w:rPr>
                <w:rFonts w:ascii="宋体" w:hAnsi="宋体" w:cs="宋体"/>
                <w:szCs w:val="21"/>
              </w:rPr>
            </w:pPr>
            <w:r>
              <w:rPr>
                <w:rFonts w:hint="eastAsia" w:ascii="宋体" w:hAnsi="宋体" w:cs="宋体"/>
                <w:kern w:val="0"/>
                <w:szCs w:val="21"/>
              </w:rPr>
              <w:t>科目名称</w:t>
            </w:r>
          </w:p>
        </w:tc>
        <w:tc>
          <w:tcPr>
            <w:tcW w:w="2835" w:type="dxa"/>
            <w:vMerge w:val="continue"/>
          </w:tcPr>
          <w:p>
            <w:pPr>
              <w:spacing w:line="288" w:lineRule="auto"/>
              <w:rPr>
                <w:rFonts w:ascii="宋体" w:hAnsi="宋体" w:cs="宋体"/>
                <w:szCs w:val="21"/>
              </w:rPr>
            </w:pPr>
          </w:p>
        </w:tc>
        <w:tc>
          <w:tcPr>
            <w:tcW w:w="2835" w:type="dxa"/>
            <w:vMerge w:val="continue"/>
          </w:tcPr>
          <w:p>
            <w:pPr>
              <w:spacing w:line="288" w:lineRule="auto"/>
              <w:rPr>
                <w:rFonts w:ascii="宋体" w:hAnsi="宋体" w:cs="宋体"/>
                <w:szCs w:val="21"/>
              </w:rPr>
            </w:pPr>
          </w:p>
        </w:tc>
        <w:tc>
          <w:tcPr>
            <w:tcW w:w="2835" w:type="dxa"/>
            <w:vMerge w:val="continue"/>
          </w:tcPr>
          <w:p>
            <w:pPr>
              <w:spacing w:line="288"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vAlign w:val="center"/>
          </w:tcPr>
          <w:p>
            <w:pPr>
              <w:jc w:val="center"/>
              <w:rPr>
                <w:rFonts w:ascii="宋体" w:hAnsi="宋体" w:cs="宋体"/>
                <w:szCs w:val="21"/>
              </w:rPr>
            </w:pPr>
            <w:r>
              <w:rPr>
                <w:rFonts w:hint="eastAsia" w:ascii="宋体" w:hAnsi="宋体" w:cs="宋体"/>
                <w:kern w:val="0"/>
                <w:szCs w:val="21"/>
              </w:rPr>
              <w:t>栏次</w:t>
            </w:r>
          </w:p>
        </w:tc>
        <w:tc>
          <w:tcPr>
            <w:tcW w:w="2835"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2835" w:type="dxa"/>
            <w:vAlign w:val="center"/>
          </w:tcPr>
          <w:p>
            <w:pPr>
              <w:widowControl/>
              <w:jc w:val="center"/>
              <w:rPr>
                <w:rFonts w:ascii="宋体" w:hAnsi="宋体" w:cs="宋体"/>
                <w:kern w:val="0"/>
                <w:szCs w:val="21"/>
              </w:rPr>
            </w:pPr>
            <w:r>
              <w:rPr>
                <w:rFonts w:hint="eastAsia" w:ascii="宋体" w:hAnsi="宋体" w:cs="宋体"/>
                <w:kern w:val="0"/>
                <w:szCs w:val="21"/>
              </w:rPr>
              <w:t>2</w:t>
            </w:r>
          </w:p>
        </w:tc>
        <w:tc>
          <w:tcPr>
            <w:tcW w:w="2835" w:type="dxa"/>
            <w:vAlign w:val="center"/>
          </w:tcPr>
          <w:p>
            <w:pPr>
              <w:widowControl/>
              <w:jc w:val="center"/>
              <w:rPr>
                <w:rFonts w:ascii="宋体" w:hAnsi="宋体" w:cs="宋体"/>
                <w:kern w:val="0"/>
                <w:szCs w:val="21"/>
              </w:rPr>
            </w:pPr>
            <w:r>
              <w:rPr>
                <w:rFonts w:hint="eastAsia" w:ascii="宋体" w:hAnsi="宋体" w:cs="宋体"/>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73" w:type="dxa"/>
          </w:tcPr>
          <w:p>
            <w:pPr>
              <w:jc w:val="center"/>
              <w:rPr>
                <w:rFonts w:ascii="宋体" w:hAnsi="宋体" w:cs="宋体"/>
                <w:szCs w:val="21"/>
              </w:rPr>
            </w:pPr>
            <w:permStart w:id="211" w:edGrp="everyone" w:colFirst="2" w:colLast="2"/>
            <w:permStart w:id="212" w:edGrp="everyone" w:colFirst="3" w:colLast="3"/>
            <w:permStart w:id="213" w:edGrp="everyone" w:colFirst="4" w:colLast="4"/>
          </w:p>
        </w:tc>
        <w:tc>
          <w:tcPr>
            <w:tcW w:w="4196" w:type="dxa"/>
            <w:vAlign w:val="center"/>
          </w:tcPr>
          <w:p>
            <w:pPr>
              <w:jc w:val="center"/>
              <w:rPr>
                <w:rFonts w:ascii="宋体" w:hAnsi="宋体" w:cs="宋体"/>
                <w:szCs w:val="21"/>
              </w:rPr>
            </w:pPr>
            <w:r>
              <w:rPr>
                <w:rFonts w:hint="eastAsia" w:ascii="宋体" w:hAnsi="宋体" w:cs="宋体"/>
                <w:szCs w:val="21"/>
              </w:rPr>
              <w:t>合计</w:t>
            </w:r>
          </w:p>
        </w:tc>
        <w:tc>
          <w:tcPr>
            <w:tcW w:w="2835" w:type="dxa"/>
            <w:vAlign w:val="center"/>
          </w:tcPr>
          <w:p>
            <w:pPr>
              <w:widowControl/>
              <w:jc w:val="right"/>
              <w:rPr>
                <w:rFonts w:ascii="宋体" w:hAnsi="宋体" w:cs="宋体"/>
                <w:kern w:val="0"/>
                <w:szCs w:val="21"/>
              </w:rPr>
            </w:pPr>
            <w:r>
              <w:rPr>
                <w:rFonts w:ascii="宋体" w:hAnsi="宋体" w:cs="宋体"/>
                <w:kern w:val="0"/>
                <w:szCs w:val="21"/>
              </w:rPr>
              <w:t>2,662.86</w:t>
            </w:r>
          </w:p>
        </w:tc>
        <w:tc>
          <w:tcPr>
            <w:tcW w:w="2835" w:type="dxa"/>
            <w:vAlign w:val="center"/>
          </w:tcPr>
          <w:p>
            <w:pPr>
              <w:widowControl/>
              <w:jc w:val="right"/>
              <w:rPr>
                <w:rFonts w:ascii="宋体" w:hAnsi="宋体" w:cs="宋体"/>
                <w:kern w:val="0"/>
                <w:szCs w:val="21"/>
              </w:rPr>
            </w:pPr>
            <w:r>
              <w:rPr>
                <w:rFonts w:ascii="宋体" w:hAnsi="宋体" w:cs="宋体"/>
                <w:kern w:val="0"/>
                <w:szCs w:val="21"/>
              </w:rPr>
              <w:t>2,528.86</w:t>
            </w:r>
          </w:p>
        </w:tc>
        <w:tc>
          <w:tcPr>
            <w:tcW w:w="2835" w:type="dxa"/>
            <w:vAlign w:val="center"/>
          </w:tcPr>
          <w:p>
            <w:pPr>
              <w:widowControl/>
              <w:jc w:val="right"/>
              <w:rPr>
                <w:rFonts w:ascii="宋体" w:hAnsi="宋体" w:cs="宋体"/>
                <w:kern w:val="0"/>
                <w:szCs w:val="21"/>
              </w:rPr>
            </w:pPr>
            <w:r>
              <w:rPr>
                <w:rFonts w:ascii="宋体" w:hAnsi="宋体" w:cs="宋体"/>
                <w:kern w:val="0"/>
                <w:szCs w:val="21"/>
              </w:rPr>
              <w:t>134.00</w:t>
            </w:r>
          </w:p>
        </w:tc>
      </w:tr>
      <w:permEnd w:id="211"/>
      <w:permEnd w:id="212"/>
      <w:permEnd w:id="21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permStart w:id="214" w:edGrp="everyone"/>
            <w:r>
              <w:rPr>
                <w:rFonts w:ascii="宋体" w:hAnsi="宋体" w:cs="宋体"/>
                <w:kern w:val="0"/>
                <w:szCs w:val="21"/>
              </w:rPr>
              <w:t>201</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一般公共服务支出</w:t>
            </w:r>
          </w:p>
        </w:tc>
        <w:tc>
          <w:tcPr>
            <w:tcW w:w="2835" w:type="dxa"/>
            <w:vAlign w:val="center"/>
          </w:tcPr>
          <w:p>
            <w:pPr>
              <w:widowControl/>
              <w:jc w:val="right"/>
              <w:rPr>
                <w:rFonts w:ascii="宋体" w:hAnsi="宋体" w:cs="宋体"/>
                <w:kern w:val="0"/>
                <w:szCs w:val="21"/>
              </w:rPr>
            </w:pPr>
            <w:r>
              <w:rPr>
                <w:rFonts w:ascii="宋体" w:hAnsi="宋体" w:cs="宋体"/>
                <w:kern w:val="0"/>
                <w:szCs w:val="21"/>
              </w:rPr>
              <w:t>2,301.29</w:t>
            </w:r>
          </w:p>
        </w:tc>
        <w:tc>
          <w:tcPr>
            <w:tcW w:w="2835" w:type="dxa"/>
            <w:vAlign w:val="center"/>
          </w:tcPr>
          <w:p>
            <w:pPr>
              <w:widowControl/>
              <w:jc w:val="right"/>
              <w:rPr>
                <w:rFonts w:ascii="宋体" w:hAnsi="宋体" w:cs="宋体"/>
                <w:kern w:val="0"/>
                <w:szCs w:val="21"/>
              </w:rPr>
            </w:pPr>
            <w:r>
              <w:rPr>
                <w:rFonts w:ascii="宋体" w:hAnsi="宋体" w:cs="宋体"/>
                <w:kern w:val="0"/>
                <w:szCs w:val="21"/>
              </w:rPr>
              <w:t>2,167.29</w:t>
            </w:r>
          </w:p>
        </w:tc>
        <w:tc>
          <w:tcPr>
            <w:tcW w:w="2835" w:type="dxa"/>
            <w:vAlign w:val="center"/>
          </w:tcPr>
          <w:p>
            <w:pPr>
              <w:widowControl/>
              <w:jc w:val="right"/>
              <w:rPr>
                <w:rFonts w:ascii="宋体" w:hAnsi="宋体" w:cs="宋体"/>
                <w:kern w:val="0"/>
                <w:szCs w:val="21"/>
              </w:rPr>
            </w:pPr>
            <w:r>
              <w:rPr>
                <w:rFonts w:ascii="宋体" w:hAnsi="宋体" w:cs="宋体"/>
                <w:kern w:val="0"/>
                <w:szCs w:val="21"/>
              </w:rPr>
              <w:t>134.00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20111</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纪检监察事务</w:t>
            </w:r>
          </w:p>
        </w:tc>
        <w:tc>
          <w:tcPr>
            <w:tcW w:w="2835" w:type="dxa"/>
            <w:vAlign w:val="center"/>
          </w:tcPr>
          <w:p>
            <w:pPr>
              <w:widowControl/>
              <w:jc w:val="right"/>
              <w:rPr>
                <w:rFonts w:ascii="宋体" w:hAnsi="宋体" w:cs="宋体"/>
                <w:kern w:val="0"/>
                <w:szCs w:val="21"/>
              </w:rPr>
            </w:pPr>
            <w:r>
              <w:rPr>
                <w:rFonts w:ascii="宋体" w:hAnsi="宋体" w:cs="宋体"/>
                <w:kern w:val="0"/>
                <w:szCs w:val="21"/>
              </w:rPr>
              <w:t>2,301.29</w:t>
            </w:r>
          </w:p>
        </w:tc>
        <w:tc>
          <w:tcPr>
            <w:tcW w:w="2835" w:type="dxa"/>
            <w:vAlign w:val="center"/>
          </w:tcPr>
          <w:p>
            <w:pPr>
              <w:widowControl/>
              <w:jc w:val="right"/>
              <w:rPr>
                <w:rFonts w:ascii="宋体" w:hAnsi="宋体" w:cs="宋体"/>
                <w:kern w:val="0"/>
                <w:szCs w:val="21"/>
              </w:rPr>
            </w:pPr>
            <w:r>
              <w:rPr>
                <w:rFonts w:ascii="宋体" w:hAnsi="宋体" w:cs="宋体"/>
                <w:kern w:val="0"/>
                <w:szCs w:val="21"/>
              </w:rPr>
              <w:t>2,167.29</w:t>
            </w:r>
          </w:p>
        </w:tc>
        <w:tc>
          <w:tcPr>
            <w:tcW w:w="2835" w:type="dxa"/>
            <w:vAlign w:val="center"/>
          </w:tcPr>
          <w:p>
            <w:pPr>
              <w:widowControl/>
              <w:jc w:val="right"/>
              <w:rPr>
                <w:rFonts w:ascii="宋体" w:hAnsi="宋体" w:cs="宋体"/>
                <w:kern w:val="0"/>
                <w:szCs w:val="21"/>
              </w:rPr>
            </w:pPr>
            <w:r>
              <w:rPr>
                <w:rFonts w:ascii="宋体" w:hAnsi="宋体" w:cs="宋体"/>
                <w:kern w:val="0"/>
                <w:szCs w:val="21"/>
              </w:rPr>
              <w:t>134.00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2011101</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行政运行</w:t>
            </w:r>
          </w:p>
        </w:tc>
        <w:tc>
          <w:tcPr>
            <w:tcW w:w="2835" w:type="dxa"/>
            <w:vAlign w:val="center"/>
          </w:tcPr>
          <w:p>
            <w:pPr>
              <w:widowControl/>
              <w:jc w:val="right"/>
              <w:rPr>
                <w:rFonts w:ascii="宋体" w:hAnsi="宋体" w:cs="宋体"/>
                <w:kern w:val="0"/>
                <w:szCs w:val="21"/>
              </w:rPr>
            </w:pPr>
            <w:r>
              <w:rPr>
                <w:rFonts w:ascii="宋体" w:hAnsi="宋体" w:cs="宋体"/>
                <w:kern w:val="0"/>
                <w:szCs w:val="21"/>
              </w:rPr>
              <w:t>2,116.99</w:t>
            </w:r>
          </w:p>
        </w:tc>
        <w:tc>
          <w:tcPr>
            <w:tcW w:w="2835" w:type="dxa"/>
            <w:vAlign w:val="center"/>
          </w:tcPr>
          <w:p>
            <w:pPr>
              <w:widowControl/>
              <w:jc w:val="right"/>
              <w:rPr>
                <w:rFonts w:ascii="宋体" w:hAnsi="宋体" w:cs="宋体"/>
                <w:kern w:val="0"/>
                <w:szCs w:val="21"/>
              </w:rPr>
            </w:pPr>
            <w:r>
              <w:rPr>
                <w:rFonts w:ascii="宋体" w:hAnsi="宋体" w:cs="宋体"/>
                <w:kern w:val="0"/>
                <w:szCs w:val="21"/>
              </w:rPr>
              <w:t>2,088.49</w:t>
            </w:r>
          </w:p>
        </w:tc>
        <w:tc>
          <w:tcPr>
            <w:tcW w:w="2835" w:type="dxa"/>
            <w:vAlign w:val="center"/>
          </w:tcPr>
          <w:p>
            <w:pPr>
              <w:widowControl/>
              <w:jc w:val="right"/>
              <w:rPr>
                <w:rFonts w:ascii="宋体" w:hAnsi="宋体" w:cs="宋体"/>
                <w:kern w:val="0"/>
                <w:szCs w:val="21"/>
              </w:rPr>
            </w:pPr>
            <w:r>
              <w:rPr>
                <w:rFonts w:ascii="宋体" w:hAnsi="宋体" w:cs="宋体"/>
                <w:kern w:val="0"/>
                <w:szCs w:val="21"/>
              </w:rPr>
              <w:t>28.50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2011106</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巡视工作</w:t>
            </w:r>
          </w:p>
        </w:tc>
        <w:tc>
          <w:tcPr>
            <w:tcW w:w="2835" w:type="dxa"/>
            <w:vAlign w:val="center"/>
          </w:tcPr>
          <w:p>
            <w:pPr>
              <w:widowControl/>
              <w:jc w:val="right"/>
              <w:rPr>
                <w:rFonts w:ascii="宋体" w:hAnsi="宋体" w:cs="宋体"/>
                <w:kern w:val="0"/>
                <w:szCs w:val="21"/>
              </w:rPr>
            </w:pPr>
            <w:r>
              <w:rPr>
                <w:rFonts w:ascii="宋体" w:hAnsi="宋体" w:cs="宋体"/>
                <w:kern w:val="0"/>
                <w:szCs w:val="21"/>
              </w:rPr>
              <w:t>20.00</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2835" w:type="dxa"/>
            <w:vAlign w:val="center"/>
          </w:tcPr>
          <w:p>
            <w:pPr>
              <w:widowControl/>
              <w:jc w:val="right"/>
              <w:rPr>
                <w:rFonts w:ascii="宋体" w:hAnsi="宋体" w:cs="宋体"/>
                <w:kern w:val="0"/>
                <w:szCs w:val="21"/>
              </w:rPr>
            </w:pPr>
            <w:r>
              <w:rPr>
                <w:rFonts w:ascii="宋体" w:hAnsi="宋体" w:cs="宋体"/>
                <w:kern w:val="0"/>
                <w:szCs w:val="21"/>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2011199</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其他纪检监察事务支出</w:t>
            </w:r>
          </w:p>
        </w:tc>
        <w:tc>
          <w:tcPr>
            <w:tcW w:w="2835" w:type="dxa"/>
            <w:vAlign w:val="center"/>
          </w:tcPr>
          <w:p>
            <w:pPr>
              <w:widowControl/>
              <w:jc w:val="right"/>
              <w:rPr>
                <w:rFonts w:ascii="宋体" w:hAnsi="宋体" w:cs="宋体"/>
                <w:kern w:val="0"/>
                <w:szCs w:val="21"/>
              </w:rPr>
            </w:pPr>
            <w:r>
              <w:rPr>
                <w:rFonts w:ascii="宋体" w:hAnsi="宋体" w:cs="宋体"/>
                <w:kern w:val="0"/>
                <w:szCs w:val="21"/>
              </w:rPr>
              <w:t>164.30</w:t>
            </w:r>
          </w:p>
        </w:tc>
        <w:tc>
          <w:tcPr>
            <w:tcW w:w="2835" w:type="dxa"/>
            <w:vAlign w:val="center"/>
          </w:tcPr>
          <w:p>
            <w:pPr>
              <w:widowControl/>
              <w:jc w:val="right"/>
              <w:rPr>
                <w:rFonts w:ascii="宋体" w:hAnsi="宋体" w:cs="宋体"/>
                <w:kern w:val="0"/>
                <w:szCs w:val="21"/>
              </w:rPr>
            </w:pPr>
            <w:r>
              <w:rPr>
                <w:rFonts w:ascii="宋体" w:hAnsi="宋体" w:cs="宋体"/>
                <w:kern w:val="0"/>
                <w:szCs w:val="21"/>
              </w:rPr>
              <w:t>78.80</w:t>
            </w:r>
          </w:p>
        </w:tc>
        <w:tc>
          <w:tcPr>
            <w:tcW w:w="2835" w:type="dxa"/>
            <w:vAlign w:val="center"/>
          </w:tcPr>
          <w:p>
            <w:pPr>
              <w:widowControl/>
              <w:jc w:val="right"/>
              <w:rPr>
                <w:rFonts w:ascii="宋体" w:hAnsi="宋体" w:cs="宋体"/>
                <w:kern w:val="0"/>
                <w:szCs w:val="21"/>
              </w:rPr>
            </w:pPr>
            <w:r>
              <w:rPr>
                <w:rFonts w:ascii="宋体" w:hAnsi="宋体" w:cs="宋体"/>
                <w:kern w:val="0"/>
                <w:szCs w:val="21"/>
              </w:rPr>
              <w:t>85.50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208</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社会保障和就业支出</w:t>
            </w:r>
          </w:p>
        </w:tc>
        <w:tc>
          <w:tcPr>
            <w:tcW w:w="2835" w:type="dxa"/>
            <w:vAlign w:val="center"/>
          </w:tcPr>
          <w:p>
            <w:pPr>
              <w:widowControl/>
              <w:jc w:val="right"/>
              <w:rPr>
                <w:rFonts w:ascii="宋体" w:hAnsi="宋体" w:cs="宋体"/>
                <w:kern w:val="0"/>
                <w:szCs w:val="21"/>
              </w:rPr>
            </w:pPr>
            <w:r>
              <w:rPr>
                <w:rFonts w:ascii="宋体" w:hAnsi="宋体" w:cs="宋体"/>
                <w:kern w:val="0"/>
                <w:szCs w:val="21"/>
              </w:rPr>
              <w:t>263.10</w:t>
            </w:r>
          </w:p>
        </w:tc>
        <w:tc>
          <w:tcPr>
            <w:tcW w:w="2835" w:type="dxa"/>
            <w:vAlign w:val="center"/>
          </w:tcPr>
          <w:p>
            <w:pPr>
              <w:widowControl/>
              <w:jc w:val="right"/>
              <w:rPr>
                <w:rFonts w:ascii="宋体" w:hAnsi="宋体" w:cs="宋体"/>
                <w:kern w:val="0"/>
                <w:szCs w:val="21"/>
              </w:rPr>
            </w:pPr>
            <w:r>
              <w:rPr>
                <w:rFonts w:ascii="宋体" w:hAnsi="宋体" w:cs="宋体"/>
                <w:kern w:val="0"/>
                <w:szCs w:val="21"/>
              </w:rPr>
              <w:t>263.10</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20805</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行政事业单位养老支出</w:t>
            </w:r>
          </w:p>
        </w:tc>
        <w:tc>
          <w:tcPr>
            <w:tcW w:w="2835" w:type="dxa"/>
            <w:vAlign w:val="center"/>
          </w:tcPr>
          <w:p>
            <w:pPr>
              <w:widowControl/>
              <w:jc w:val="right"/>
              <w:rPr>
                <w:rFonts w:ascii="宋体" w:hAnsi="宋体" w:cs="宋体"/>
                <w:kern w:val="0"/>
                <w:szCs w:val="21"/>
              </w:rPr>
            </w:pPr>
            <w:r>
              <w:rPr>
                <w:rFonts w:ascii="宋体" w:hAnsi="宋体" w:cs="宋体"/>
                <w:kern w:val="0"/>
                <w:szCs w:val="21"/>
              </w:rPr>
              <w:t>238.62</w:t>
            </w:r>
          </w:p>
        </w:tc>
        <w:tc>
          <w:tcPr>
            <w:tcW w:w="2835" w:type="dxa"/>
            <w:vAlign w:val="center"/>
          </w:tcPr>
          <w:p>
            <w:pPr>
              <w:widowControl/>
              <w:jc w:val="right"/>
              <w:rPr>
                <w:rFonts w:ascii="宋体" w:hAnsi="宋体" w:cs="宋体"/>
                <w:kern w:val="0"/>
                <w:szCs w:val="21"/>
              </w:rPr>
            </w:pPr>
            <w:r>
              <w:rPr>
                <w:rFonts w:ascii="宋体" w:hAnsi="宋体" w:cs="宋体"/>
                <w:kern w:val="0"/>
                <w:szCs w:val="21"/>
              </w:rPr>
              <w:t>238.62</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2080505</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机关事业单位基本养老保险缴费支出</w:t>
            </w:r>
          </w:p>
        </w:tc>
        <w:tc>
          <w:tcPr>
            <w:tcW w:w="2835" w:type="dxa"/>
            <w:vAlign w:val="center"/>
          </w:tcPr>
          <w:p>
            <w:pPr>
              <w:widowControl/>
              <w:jc w:val="right"/>
              <w:rPr>
                <w:rFonts w:ascii="宋体" w:hAnsi="宋体" w:cs="宋体"/>
                <w:kern w:val="0"/>
                <w:szCs w:val="21"/>
              </w:rPr>
            </w:pPr>
            <w:r>
              <w:rPr>
                <w:rFonts w:ascii="宋体" w:hAnsi="宋体" w:cs="宋体"/>
                <w:kern w:val="0"/>
                <w:szCs w:val="21"/>
              </w:rPr>
              <w:t>159.07</w:t>
            </w:r>
          </w:p>
        </w:tc>
        <w:tc>
          <w:tcPr>
            <w:tcW w:w="2835" w:type="dxa"/>
            <w:vAlign w:val="center"/>
          </w:tcPr>
          <w:p>
            <w:pPr>
              <w:widowControl/>
              <w:jc w:val="right"/>
              <w:rPr>
                <w:rFonts w:ascii="宋体" w:hAnsi="宋体" w:cs="宋体"/>
                <w:kern w:val="0"/>
                <w:szCs w:val="21"/>
              </w:rPr>
            </w:pPr>
            <w:r>
              <w:rPr>
                <w:rFonts w:ascii="宋体" w:hAnsi="宋体" w:cs="宋体"/>
                <w:kern w:val="0"/>
                <w:szCs w:val="21"/>
              </w:rPr>
              <w:t>159.07</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2080506</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机关事业单位职业年金缴费支出</w:t>
            </w:r>
          </w:p>
        </w:tc>
        <w:tc>
          <w:tcPr>
            <w:tcW w:w="2835" w:type="dxa"/>
            <w:vAlign w:val="center"/>
          </w:tcPr>
          <w:p>
            <w:pPr>
              <w:widowControl/>
              <w:jc w:val="right"/>
              <w:rPr>
                <w:rFonts w:ascii="宋体" w:hAnsi="宋体" w:cs="宋体"/>
                <w:kern w:val="0"/>
                <w:szCs w:val="21"/>
              </w:rPr>
            </w:pPr>
            <w:r>
              <w:rPr>
                <w:rFonts w:ascii="宋体" w:hAnsi="宋体" w:cs="宋体"/>
                <w:kern w:val="0"/>
                <w:szCs w:val="21"/>
              </w:rPr>
              <w:t>79.56</w:t>
            </w:r>
          </w:p>
        </w:tc>
        <w:tc>
          <w:tcPr>
            <w:tcW w:w="2835" w:type="dxa"/>
            <w:vAlign w:val="center"/>
          </w:tcPr>
          <w:p>
            <w:pPr>
              <w:widowControl/>
              <w:jc w:val="right"/>
              <w:rPr>
                <w:rFonts w:ascii="宋体" w:hAnsi="宋体" w:cs="宋体"/>
                <w:kern w:val="0"/>
                <w:szCs w:val="21"/>
              </w:rPr>
            </w:pPr>
            <w:r>
              <w:rPr>
                <w:rFonts w:ascii="宋体" w:hAnsi="宋体" w:cs="宋体"/>
                <w:kern w:val="0"/>
                <w:szCs w:val="21"/>
              </w:rPr>
              <w:t>79.56</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20808</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抚恤</w:t>
            </w:r>
          </w:p>
        </w:tc>
        <w:tc>
          <w:tcPr>
            <w:tcW w:w="2835" w:type="dxa"/>
            <w:vAlign w:val="center"/>
          </w:tcPr>
          <w:p>
            <w:pPr>
              <w:widowControl/>
              <w:jc w:val="right"/>
              <w:rPr>
                <w:rFonts w:ascii="宋体" w:hAnsi="宋体" w:cs="宋体"/>
                <w:kern w:val="0"/>
                <w:szCs w:val="21"/>
              </w:rPr>
            </w:pPr>
            <w:r>
              <w:rPr>
                <w:rFonts w:ascii="宋体" w:hAnsi="宋体" w:cs="宋体"/>
                <w:kern w:val="0"/>
                <w:szCs w:val="21"/>
              </w:rPr>
              <w:t>24.48</w:t>
            </w:r>
          </w:p>
        </w:tc>
        <w:tc>
          <w:tcPr>
            <w:tcW w:w="2835" w:type="dxa"/>
            <w:vAlign w:val="center"/>
          </w:tcPr>
          <w:p>
            <w:pPr>
              <w:widowControl/>
              <w:jc w:val="right"/>
              <w:rPr>
                <w:rFonts w:ascii="宋体" w:hAnsi="宋体" w:cs="宋体"/>
                <w:kern w:val="0"/>
                <w:szCs w:val="21"/>
              </w:rPr>
            </w:pPr>
            <w:r>
              <w:rPr>
                <w:rFonts w:ascii="宋体" w:hAnsi="宋体" w:cs="宋体"/>
                <w:kern w:val="0"/>
                <w:szCs w:val="21"/>
              </w:rPr>
              <w:t>24.48</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2080801</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死亡抚恤</w:t>
            </w:r>
          </w:p>
        </w:tc>
        <w:tc>
          <w:tcPr>
            <w:tcW w:w="2835" w:type="dxa"/>
            <w:vAlign w:val="center"/>
          </w:tcPr>
          <w:p>
            <w:pPr>
              <w:widowControl/>
              <w:jc w:val="right"/>
              <w:rPr>
                <w:rFonts w:ascii="宋体" w:hAnsi="宋体" w:cs="宋体"/>
                <w:kern w:val="0"/>
                <w:szCs w:val="21"/>
              </w:rPr>
            </w:pPr>
            <w:r>
              <w:rPr>
                <w:rFonts w:ascii="宋体" w:hAnsi="宋体" w:cs="宋体"/>
                <w:kern w:val="0"/>
                <w:szCs w:val="21"/>
              </w:rPr>
              <w:t>24.48</w:t>
            </w:r>
          </w:p>
        </w:tc>
        <w:tc>
          <w:tcPr>
            <w:tcW w:w="2835" w:type="dxa"/>
            <w:vAlign w:val="center"/>
          </w:tcPr>
          <w:p>
            <w:pPr>
              <w:widowControl/>
              <w:jc w:val="right"/>
              <w:rPr>
                <w:rFonts w:ascii="宋体" w:hAnsi="宋体" w:cs="宋体"/>
                <w:kern w:val="0"/>
                <w:szCs w:val="21"/>
              </w:rPr>
            </w:pPr>
            <w:r>
              <w:rPr>
                <w:rFonts w:ascii="宋体" w:hAnsi="宋体" w:cs="宋体"/>
                <w:kern w:val="0"/>
                <w:szCs w:val="21"/>
              </w:rPr>
              <w:t>24.48</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210</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卫生健康支出</w:t>
            </w:r>
          </w:p>
        </w:tc>
        <w:tc>
          <w:tcPr>
            <w:tcW w:w="2835" w:type="dxa"/>
            <w:vAlign w:val="center"/>
          </w:tcPr>
          <w:p>
            <w:pPr>
              <w:widowControl/>
              <w:jc w:val="right"/>
              <w:rPr>
                <w:rFonts w:ascii="宋体" w:hAnsi="宋体" w:cs="宋体"/>
                <w:kern w:val="0"/>
                <w:szCs w:val="21"/>
              </w:rPr>
            </w:pPr>
            <w:r>
              <w:rPr>
                <w:rFonts w:ascii="宋体" w:hAnsi="宋体" w:cs="宋体"/>
                <w:kern w:val="0"/>
                <w:szCs w:val="21"/>
              </w:rPr>
              <w:t>38.07</w:t>
            </w:r>
          </w:p>
        </w:tc>
        <w:tc>
          <w:tcPr>
            <w:tcW w:w="2835" w:type="dxa"/>
            <w:vAlign w:val="center"/>
          </w:tcPr>
          <w:p>
            <w:pPr>
              <w:widowControl/>
              <w:jc w:val="right"/>
              <w:rPr>
                <w:rFonts w:ascii="宋体" w:hAnsi="宋体" w:cs="宋体"/>
                <w:kern w:val="0"/>
                <w:szCs w:val="21"/>
              </w:rPr>
            </w:pPr>
            <w:r>
              <w:rPr>
                <w:rFonts w:ascii="宋体" w:hAnsi="宋体" w:cs="宋体"/>
                <w:kern w:val="0"/>
                <w:szCs w:val="21"/>
              </w:rPr>
              <w:t>38.07</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21011</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行政事业单位医疗</w:t>
            </w:r>
          </w:p>
        </w:tc>
        <w:tc>
          <w:tcPr>
            <w:tcW w:w="2835" w:type="dxa"/>
            <w:vAlign w:val="center"/>
          </w:tcPr>
          <w:p>
            <w:pPr>
              <w:widowControl/>
              <w:jc w:val="right"/>
              <w:rPr>
                <w:rFonts w:ascii="宋体" w:hAnsi="宋体" w:cs="宋体"/>
                <w:kern w:val="0"/>
                <w:szCs w:val="21"/>
              </w:rPr>
            </w:pPr>
            <w:r>
              <w:rPr>
                <w:rFonts w:ascii="宋体" w:hAnsi="宋体" w:cs="宋体"/>
                <w:kern w:val="0"/>
                <w:szCs w:val="21"/>
              </w:rPr>
              <w:t>38.07</w:t>
            </w:r>
          </w:p>
        </w:tc>
        <w:tc>
          <w:tcPr>
            <w:tcW w:w="2835" w:type="dxa"/>
            <w:vAlign w:val="center"/>
          </w:tcPr>
          <w:p>
            <w:pPr>
              <w:widowControl/>
              <w:jc w:val="right"/>
              <w:rPr>
                <w:rFonts w:ascii="宋体" w:hAnsi="宋体" w:cs="宋体"/>
                <w:kern w:val="0"/>
                <w:szCs w:val="21"/>
              </w:rPr>
            </w:pPr>
            <w:r>
              <w:rPr>
                <w:rFonts w:ascii="宋体" w:hAnsi="宋体" w:cs="宋体"/>
                <w:kern w:val="0"/>
                <w:szCs w:val="21"/>
              </w:rPr>
              <w:t>38.07</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2101199</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其他行政事业单位医疗支出</w:t>
            </w:r>
          </w:p>
        </w:tc>
        <w:tc>
          <w:tcPr>
            <w:tcW w:w="2835" w:type="dxa"/>
            <w:vAlign w:val="center"/>
          </w:tcPr>
          <w:p>
            <w:pPr>
              <w:widowControl/>
              <w:jc w:val="right"/>
              <w:rPr>
                <w:rFonts w:ascii="宋体" w:hAnsi="宋体" w:cs="宋体"/>
                <w:kern w:val="0"/>
                <w:szCs w:val="21"/>
              </w:rPr>
            </w:pPr>
            <w:r>
              <w:rPr>
                <w:rFonts w:ascii="宋体" w:hAnsi="宋体" w:cs="宋体"/>
                <w:kern w:val="0"/>
                <w:szCs w:val="21"/>
              </w:rPr>
              <w:t>38.07</w:t>
            </w:r>
          </w:p>
        </w:tc>
        <w:tc>
          <w:tcPr>
            <w:tcW w:w="2835" w:type="dxa"/>
            <w:vAlign w:val="center"/>
          </w:tcPr>
          <w:p>
            <w:pPr>
              <w:widowControl/>
              <w:jc w:val="right"/>
              <w:rPr>
                <w:rFonts w:ascii="宋体" w:hAnsi="宋体" w:cs="宋体"/>
                <w:kern w:val="0"/>
                <w:szCs w:val="21"/>
              </w:rPr>
            </w:pPr>
            <w:r>
              <w:rPr>
                <w:rFonts w:ascii="宋体" w:hAnsi="宋体" w:cs="宋体"/>
                <w:kern w:val="0"/>
                <w:szCs w:val="21"/>
              </w:rPr>
              <w:t>38.07</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221</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住房保障支出</w:t>
            </w:r>
          </w:p>
        </w:tc>
        <w:tc>
          <w:tcPr>
            <w:tcW w:w="2835" w:type="dxa"/>
            <w:vAlign w:val="center"/>
          </w:tcPr>
          <w:p>
            <w:pPr>
              <w:widowControl/>
              <w:jc w:val="right"/>
              <w:rPr>
                <w:rFonts w:ascii="宋体" w:hAnsi="宋体" w:cs="宋体"/>
                <w:kern w:val="0"/>
                <w:szCs w:val="21"/>
              </w:rPr>
            </w:pPr>
            <w:r>
              <w:rPr>
                <w:rFonts w:ascii="宋体" w:hAnsi="宋体" w:cs="宋体"/>
                <w:kern w:val="0"/>
                <w:szCs w:val="21"/>
              </w:rPr>
              <w:t>60.39</w:t>
            </w:r>
          </w:p>
        </w:tc>
        <w:tc>
          <w:tcPr>
            <w:tcW w:w="2835" w:type="dxa"/>
            <w:vAlign w:val="center"/>
          </w:tcPr>
          <w:p>
            <w:pPr>
              <w:widowControl/>
              <w:jc w:val="right"/>
              <w:rPr>
                <w:rFonts w:ascii="宋体" w:hAnsi="宋体" w:cs="宋体"/>
                <w:kern w:val="0"/>
                <w:szCs w:val="21"/>
              </w:rPr>
            </w:pPr>
            <w:r>
              <w:rPr>
                <w:rFonts w:ascii="宋体" w:hAnsi="宋体" w:cs="宋体"/>
                <w:kern w:val="0"/>
                <w:szCs w:val="21"/>
              </w:rPr>
              <w:t>60.39</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ascii="宋体" w:hAnsi="宋体" w:cs="宋体"/>
                <w:kern w:val="0"/>
                <w:szCs w:val="21"/>
              </w:rPr>
            </w:pPr>
            <w:r>
              <w:rPr>
                <w:rFonts w:ascii="宋体" w:hAnsi="宋体" w:cs="宋体"/>
                <w:kern w:val="0"/>
                <w:szCs w:val="21"/>
              </w:rPr>
              <w:t>22102</w:t>
            </w:r>
          </w:p>
        </w:tc>
        <w:tc>
          <w:tcPr>
            <w:tcW w:w="4196" w:type="dxa"/>
            <w:vAlign w:val="center"/>
          </w:tcPr>
          <w:p>
            <w:pPr>
              <w:widowControl/>
              <w:jc w:val="left"/>
              <w:rPr>
                <w:rFonts w:ascii="宋体" w:hAnsi="宋体" w:cs="宋体"/>
                <w:kern w:val="0"/>
                <w:szCs w:val="21"/>
              </w:rPr>
            </w:pPr>
            <w:r>
              <w:rPr>
                <w:rFonts w:hint="eastAsia" w:ascii="宋体" w:hAnsi="宋体" w:cs="宋体"/>
                <w:kern w:val="0"/>
                <w:szCs w:val="21"/>
              </w:rPr>
              <w:t>住房改革支出</w:t>
            </w:r>
          </w:p>
        </w:tc>
        <w:tc>
          <w:tcPr>
            <w:tcW w:w="2835" w:type="dxa"/>
            <w:vAlign w:val="center"/>
          </w:tcPr>
          <w:p>
            <w:pPr>
              <w:widowControl/>
              <w:jc w:val="right"/>
              <w:rPr>
                <w:rFonts w:ascii="宋体" w:hAnsi="宋体" w:cs="宋体"/>
                <w:kern w:val="0"/>
                <w:szCs w:val="21"/>
              </w:rPr>
            </w:pPr>
            <w:r>
              <w:rPr>
                <w:rFonts w:ascii="宋体" w:hAnsi="宋体" w:cs="宋体"/>
                <w:kern w:val="0"/>
                <w:szCs w:val="21"/>
              </w:rPr>
              <w:t>60.39</w:t>
            </w:r>
          </w:p>
        </w:tc>
        <w:tc>
          <w:tcPr>
            <w:tcW w:w="2835" w:type="dxa"/>
            <w:vAlign w:val="center"/>
          </w:tcPr>
          <w:p>
            <w:pPr>
              <w:widowControl/>
              <w:jc w:val="right"/>
              <w:rPr>
                <w:rFonts w:ascii="宋体" w:hAnsi="宋体" w:cs="宋体"/>
                <w:kern w:val="0"/>
                <w:szCs w:val="21"/>
              </w:rPr>
            </w:pPr>
            <w:r>
              <w:rPr>
                <w:rFonts w:ascii="宋体" w:hAnsi="宋体" w:cs="宋体"/>
                <w:kern w:val="0"/>
                <w:szCs w:val="21"/>
              </w:rPr>
              <w:t>60.39</w:t>
            </w:r>
          </w:p>
        </w:tc>
        <w:tc>
          <w:tcPr>
            <w:tcW w:w="2835"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73" w:type="dxa"/>
            <w:vAlign w:val="center"/>
          </w:tcPr>
          <w:p>
            <w:pPr>
              <w:widowControl/>
              <w:jc w:val="left"/>
              <w:rPr>
                <w:rFonts w:hint="eastAsia" w:ascii="宋体" w:hAnsi="宋体" w:cs="宋体"/>
                <w:kern w:val="0"/>
                <w:szCs w:val="21"/>
              </w:rPr>
            </w:pPr>
            <w:r>
              <w:rPr>
                <w:rFonts w:ascii="宋体" w:hAnsi="宋体" w:cs="宋体"/>
                <w:kern w:val="0"/>
                <w:szCs w:val="21"/>
              </w:rPr>
              <w:t>2210201</w:t>
            </w:r>
          </w:p>
        </w:tc>
        <w:tc>
          <w:tcPr>
            <w:tcW w:w="4196" w:type="dxa"/>
            <w:vAlign w:val="center"/>
          </w:tcPr>
          <w:p>
            <w:pPr>
              <w:widowControl/>
              <w:jc w:val="left"/>
              <w:rPr>
                <w:rFonts w:hint="eastAsia" w:ascii="宋体" w:hAnsi="宋体" w:cs="宋体"/>
                <w:kern w:val="0"/>
                <w:szCs w:val="21"/>
              </w:rPr>
            </w:pPr>
            <w:r>
              <w:rPr>
                <w:rFonts w:hint="eastAsia" w:ascii="宋体" w:hAnsi="宋体" w:cs="宋体"/>
                <w:kern w:val="0"/>
                <w:szCs w:val="21"/>
              </w:rPr>
              <w:t>住房公积金</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60.39</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60.39</w:t>
            </w:r>
          </w:p>
        </w:tc>
        <w:tc>
          <w:tcPr>
            <w:tcW w:w="2835" w:type="dxa"/>
            <w:vAlign w:val="center"/>
          </w:tcPr>
          <w:p>
            <w:pPr>
              <w:widowControl/>
              <w:jc w:val="right"/>
              <w:rPr>
                <w:rFonts w:hint="eastAsia" w:ascii="宋体" w:hAnsi="宋体" w:cs="宋体"/>
                <w:kern w:val="0"/>
                <w:szCs w:val="21"/>
              </w:rPr>
            </w:pPr>
            <w:r>
              <w:rPr>
                <w:rFonts w:ascii="宋体" w:hAnsi="宋体" w:cs="宋体"/>
                <w:kern w:val="0"/>
                <w:szCs w:val="21"/>
              </w:rPr>
              <w:t>0.00</w:t>
            </w:r>
          </w:p>
        </w:tc>
      </w:tr>
      <w:permEnd w:id="214"/>
    </w:tbl>
    <w:p>
      <w:pPr>
        <w:spacing w:line="360" w:lineRule="auto"/>
        <w:ind w:firstLine="420" w:firstLineChars="200"/>
        <w:rPr>
          <w:rFonts w:ascii="宋体" w:hAnsi="宋体" w:cs="宋体"/>
        </w:rPr>
      </w:pPr>
      <w:r>
        <w:rPr>
          <w:rFonts w:hint="eastAsia" w:ascii="宋体" w:hAnsi="宋体" w:cs="宋体"/>
          <w:szCs w:val="21"/>
        </w:rPr>
        <w:t>注：</w:t>
      </w:r>
      <w:bookmarkStart w:id="34" w:name="PO_part2Table1Remark5"/>
      <w:permStart w:id="215" w:edGrp="everyone"/>
      <w:r>
        <w:rPr>
          <w:rFonts w:hint="eastAsia" w:ascii="宋体" w:hAnsi="宋体" w:cs="宋体"/>
          <w:szCs w:val="21"/>
        </w:rPr>
        <w:t>本表反映部门本年度一般公共预算财政拨款实际支出情况。</w:t>
      </w:r>
      <w:permEnd w:id="215"/>
      <w:r>
        <w:rPr>
          <w:rFonts w:hint="eastAsia" w:ascii="宋体" w:hAnsi="宋体" w:cs="宋体"/>
          <w:szCs w:val="21"/>
        </w:rPr>
        <w:t xml:space="preserve"> </w:t>
      </w:r>
      <w:bookmarkEnd w:id="34"/>
      <w:r>
        <w:rPr>
          <w:rFonts w:hint="eastAsia" w:ascii="宋体" w:hAnsi="宋体" w:cs="宋体"/>
          <w:sz w:val="28"/>
          <w:szCs w:val="28"/>
        </w:rPr>
        <w:t xml:space="preserve"> </w:t>
      </w:r>
      <w:bookmarkEnd w:id="31"/>
    </w:p>
    <w:p>
      <w:pPr>
        <w:widowControl/>
        <w:spacing w:line="360" w:lineRule="auto"/>
        <w:ind w:firstLine="560" w:firstLineChars="200"/>
        <w:rPr>
          <w:rFonts w:ascii="宋体" w:hAnsi="宋体" w:cs="宋体"/>
          <w:sz w:val="28"/>
          <w:szCs w:val="28"/>
        </w:rPr>
        <w:sectPr>
          <w:pgSz w:w="16838" w:h="11906" w:orient="landscape"/>
          <w:pgMar w:top="1531" w:right="1440" w:bottom="1531" w:left="1440" w:header="851" w:footer="992" w:gutter="0"/>
          <w:cols w:space="720" w:num="1"/>
          <w:docGrid w:type="lines" w:linePitch="312" w:charSpace="0"/>
        </w:sectPr>
      </w:pPr>
    </w:p>
    <w:p>
      <w:pPr>
        <w:spacing w:line="288" w:lineRule="auto"/>
        <w:rPr>
          <w:rFonts w:ascii="宋体" w:hAnsi="宋体" w:cs="宋体"/>
        </w:rPr>
      </w:pPr>
      <w:bookmarkStart w:id="35" w:name="PO_part2Table6"/>
    </w:p>
    <w:tbl>
      <w:tblPr>
        <w:tblStyle w:val="7"/>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0"/>
        <w:gridCol w:w="3675"/>
        <w:gridCol w:w="2045"/>
        <w:gridCol w:w="1417"/>
        <w:gridCol w:w="3468"/>
        <w:gridCol w:w="2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74" w:type="dxa"/>
            <w:gridSpan w:val="6"/>
            <w:tcBorders>
              <w:top w:val="nil"/>
              <w:left w:val="nil"/>
              <w:bottom w:val="nil"/>
              <w:right w:val="nil"/>
            </w:tcBorders>
            <w:vAlign w:val="center"/>
          </w:tcPr>
          <w:p>
            <w:pPr>
              <w:jc w:val="right"/>
              <w:rPr>
                <w:rFonts w:ascii="宋体" w:hAnsi="宋体" w:cs="宋体"/>
              </w:rPr>
            </w:pPr>
            <w:r>
              <w:rPr>
                <w:rFonts w:hint="eastAsia" w:ascii="宋体" w:hAnsi="宋体" w:cs="宋体"/>
                <w:kern w:val="0"/>
                <w:sz w:val="20"/>
                <w:szCs w:val="20"/>
              </w:rPr>
              <w:t>表6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4174" w:type="dxa"/>
            <w:gridSpan w:val="6"/>
            <w:tcBorders>
              <w:top w:val="nil"/>
              <w:left w:val="nil"/>
              <w:bottom w:val="nil"/>
              <w:right w:val="nil"/>
            </w:tcBorders>
          </w:tcPr>
          <w:p>
            <w:pPr>
              <w:jc w:val="center"/>
              <w:rPr>
                <w:rFonts w:ascii="宋体" w:hAnsi="宋体" w:cs="宋体"/>
                <w:b/>
                <w:szCs w:val="21"/>
              </w:rPr>
            </w:pPr>
            <w:r>
              <w:rPr>
                <w:rFonts w:hint="eastAsia" w:ascii="宋体" w:hAnsi="宋体" w:cs="宋体"/>
                <w:b/>
                <w:kern w:val="0"/>
                <w:sz w:val="32"/>
                <w:szCs w:val="32"/>
              </w:rPr>
              <w:t>一般公共预算财政拨款基本支出决算明细表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1975" w:type="dxa"/>
            <w:gridSpan w:val="5"/>
            <w:tcBorders>
              <w:top w:val="nil"/>
              <w:left w:val="nil"/>
              <w:bottom w:val="single" w:color="auto" w:sz="4" w:space="0"/>
              <w:right w:val="nil"/>
            </w:tcBorders>
            <w:vAlign w:val="center"/>
          </w:tcPr>
          <w:p>
            <w:pPr>
              <w:jc w:val="left"/>
              <w:rPr>
                <w:rFonts w:ascii="宋体" w:hAnsi="宋体" w:cs="宋体"/>
                <w:sz w:val="20"/>
                <w:szCs w:val="20"/>
              </w:rPr>
            </w:pPr>
            <w:bookmarkStart w:id="36" w:name="PO_part2DivName6"/>
            <w:r>
              <w:rPr>
                <w:rFonts w:hint="eastAsia" w:ascii="宋体" w:hAnsi="宋体" w:cs="宋体"/>
                <w:kern w:val="0"/>
                <w:sz w:val="20"/>
                <w:szCs w:val="20"/>
              </w:rPr>
              <w:t xml:space="preserve"> </w:t>
            </w:r>
            <w:permStart w:id="216" w:edGrp="everyone"/>
            <w:r>
              <w:rPr>
                <w:rFonts w:hint="eastAsia" w:ascii="宋体" w:hAnsi="宋体" w:cs="宋体"/>
                <w:kern w:val="0"/>
                <w:sz w:val="20"/>
                <w:szCs w:val="20"/>
              </w:rPr>
              <w:t>部门</w:t>
            </w:r>
            <w:permEnd w:id="216"/>
            <w:r>
              <w:rPr>
                <w:rFonts w:hint="eastAsia" w:ascii="宋体" w:hAnsi="宋体" w:cs="宋体"/>
                <w:kern w:val="0"/>
                <w:sz w:val="11"/>
                <w:szCs w:val="11"/>
              </w:rPr>
              <w:t xml:space="preserve"> </w:t>
            </w:r>
            <w:bookmarkEnd w:id="36"/>
            <w:r>
              <w:rPr>
                <w:rFonts w:hint="eastAsia" w:ascii="宋体" w:hAnsi="宋体" w:cs="宋体"/>
                <w:kern w:val="0"/>
                <w:sz w:val="20"/>
                <w:szCs w:val="20"/>
              </w:rPr>
              <w:t>：</w:t>
            </w:r>
            <w:bookmarkStart w:id="37" w:name="PO_part2Table6DivName1"/>
            <w:permStart w:id="217" w:edGrp="everyone"/>
            <w:r>
              <w:rPr>
                <w:rFonts w:hint="eastAsia" w:ascii="宋体" w:hAnsi="宋体" w:cs="宋体"/>
                <w:kern w:val="0"/>
                <w:sz w:val="20"/>
                <w:szCs w:val="20"/>
              </w:rPr>
              <w:t>中共普宁市纪律检查委员会办公室</w:t>
            </w:r>
            <w:permEnd w:id="217"/>
            <w:r>
              <w:rPr>
                <w:rFonts w:hint="eastAsia" w:ascii="宋体" w:hAnsi="宋体" w:cs="宋体"/>
                <w:kern w:val="0"/>
                <w:sz w:val="20"/>
                <w:szCs w:val="20"/>
              </w:rPr>
              <w:t xml:space="preserve"> </w:t>
            </w:r>
            <w:bookmarkEnd w:id="37"/>
          </w:p>
        </w:tc>
        <w:tc>
          <w:tcPr>
            <w:tcW w:w="2199" w:type="dxa"/>
            <w:tcBorders>
              <w:top w:val="nil"/>
              <w:left w:val="nil"/>
              <w:bottom w:val="single" w:color="auto" w:sz="4" w:space="0"/>
              <w:right w:val="nil"/>
            </w:tcBorders>
            <w:vAlign w:val="center"/>
          </w:tcPr>
          <w:p>
            <w:pPr>
              <w:jc w:val="right"/>
              <w:rPr>
                <w:rFonts w:ascii="宋体" w:hAnsi="宋体" w:cs="宋体"/>
                <w:sz w:val="20"/>
                <w:szCs w:val="20"/>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7090" w:type="dxa"/>
            <w:gridSpan w:val="3"/>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人员经费</w:t>
            </w:r>
          </w:p>
        </w:tc>
        <w:tc>
          <w:tcPr>
            <w:tcW w:w="7084" w:type="dxa"/>
            <w:gridSpan w:val="3"/>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公用经费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blHeader/>
        </w:trPr>
        <w:tc>
          <w:tcPr>
            <w:tcW w:w="1370" w:type="dxa"/>
            <w:vAlign w:val="center"/>
          </w:tcPr>
          <w:p>
            <w:pPr>
              <w:widowControl/>
              <w:jc w:val="center"/>
              <w:rPr>
                <w:rFonts w:ascii="宋体" w:hAnsi="宋体" w:cs="宋体"/>
                <w:kern w:val="0"/>
                <w:szCs w:val="21"/>
              </w:rPr>
            </w:pPr>
            <w:r>
              <w:rPr>
                <w:rFonts w:hint="eastAsia" w:ascii="宋体" w:hAnsi="宋体" w:cs="宋体"/>
                <w:kern w:val="0"/>
                <w:szCs w:val="21"/>
              </w:rPr>
              <w:t>经济分类</w:t>
            </w:r>
            <w:r>
              <w:rPr>
                <w:rFonts w:hint="eastAsia" w:ascii="宋体" w:hAnsi="宋体" w:cs="宋体"/>
                <w:kern w:val="0"/>
                <w:szCs w:val="21"/>
              </w:rPr>
              <w:br w:type="textWrapping"/>
            </w:r>
            <w:r>
              <w:rPr>
                <w:rFonts w:hint="eastAsia" w:ascii="宋体" w:hAnsi="宋体" w:cs="宋体"/>
                <w:kern w:val="0"/>
                <w:szCs w:val="21"/>
              </w:rPr>
              <w:t>科目编码</w:t>
            </w:r>
          </w:p>
        </w:tc>
        <w:tc>
          <w:tcPr>
            <w:tcW w:w="3675" w:type="dxa"/>
            <w:vAlign w:val="center"/>
          </w:tcPr>
          <w:p>
            <w:pPr>
              <w:widowControl/>
              <w:jc w:val="center"/>
              <w:rPr>
                <w:rFonts w:ascii="宋体" w:hAnsi="宋体" w:cs="宋体"/>
                <w:kern w:val="0"/>
                <w:szCs w:val="21"/>
              </w:rPr>
            </w:pPr>
            <w:r>
              <w:rPr>
                <w:rFonts w:hint="eastAsia" w:ascii="宋体" w:hAnsi="宋体" w:cs="宋体"/>
                <w:kern w:val="0"/>
                <w:szCs w:val="21"/>
              </w:rPr>
              <w:t>科目名称</w:t>
            </w:r>
          </w:p>
        </w:tc>
        <w:tc>
          <w:tcPr>
            <w:tcW w:w="2045" w:type="dxa"/>
            <w:vAlign w:val="center"/>
          </w:tcPr>
          <w:p>
            <w:pPr>
              <w:widowControl/>
              <w:jc w:val="center"/>
              <w:rPr>
                <w:rFonts w:ascii="宋体" w:hAnsi="宋体" w:cs="宋体"/>
                <w:kern w:val="0"/>
                <w:szCs w:val="21"/>
              </w:rPr>
            </w:pPr>
            <w:r>
              <w:rPr>
                <w:rFonts w:hint="eastAsia" w:ascii="宋体" w:hAnsi="宋体" w:cs="宋体"/>
                <w:kern w:val="0"/>
                <w:szCs w:val="21"/>
              </w:rPr>
              <w:t>金额</w:t>
            </w:r>
          </w:p>
        </w:tc>
        <w:tc>
          <w:tcPr>
            <w:tcW w:w="1417" w:type="dxa"/>
            <w:vAlign w:val="center"/>
          </w:tcPr>
          <w:p>
            <w:pPr>
              <w:widowControl/>
              <w:jc w:val="center"/>
              <w:rPr>
                <w:rFonts w:ascii="宋体" w:hAnsi="宋体" w:cs="宋体"/>
                <w:kern w:val="0"/>
                <w:szCs w:val="21"/>
              </w:rPr>
            </w:pPr>
            <w:r>
              <w:rPr>
                <w:rFonts w:hint="eastAsia" w:ascii="宋体" w:hAnsi="宋体" w:cs="宋体"/>
                <w:kern w:val="0"/>
                <w:szCs w:val="21"/>
              </w:rPr>
              <w:t>经济分类</w:t>
            </w:r>
            <w:r>
              <w:rPr>
                <w:rFonts w:hint="eastAsia" w:ascii="宋体" w:hAnsi="宋体" w:cs="宋体"/>
                <w:kern w:val="0"/>
                <w:szCs w:val="21"/>
              </w:rPr>
              <w:br w:type="textWrapping"/>
            </w:r>
            <w:r>
              <w:rPr>
                <w:rFonts w:hint="eastAsia" w:ascii="宋体" w:hAnsi="宋体" w:cs="宋体"/>
                <w:kern w:val="0"/>
                <w:szCs w:val="21"/>
              </w:rPr>
              <w:t>科目编码</w:t>
            </w:r>
          </w:p>
        </w:tc>
        <w:tc>
          <w:tcPr>
            <w:tcW w:w="3468" w:type="dxa"/>
            <w:vAlign w:val="center"/>
          </w:tcPr>
          <w:p>
            <w:pPr>
              <w:widowControl/>
              <w:jc w:val="center"/>
              <w:rPr>
                <w:rFonts w:ascii="宋体" w:hAnsi="宋体" w:cs="宋体"/>
                <w:kern w:val="0"/>
                <w:szCs w:val="21"/>
              </w:rPr>
            </w:pPr>
            <w:r>
              <w:rPr>
                <w:rFonts w:hint="eastAsia" w:ascii="宋体" w:hAnsi="宋体" w:cs="宋体"/>
                <w:kern w:val="0"/>
                <w:szCs w:val="21"/>
              </w:rPr>
              <w:t>科目名称</w:t>
            </w:r>
          </w:p>
        </w:tc>
        <w:tc>
          <w:tcPr>
            <w:tcW w:w="2199" w:type="dxa"/>
            <w:vAlign w:val="center"/>
          </w:tcPr>
          <w:p>
            <w:pPr>
              <w:widowControl/>
              <w:jc w:val="center"/>
              <w:rPr>
                <w:rFonts w:ascii="宋体" w:hAnsi="宋体" w:cs="宋体"/>
                <w:kern w:val="0"/>
                <w:szCs w:val="21"/>
              </w:rPr>
            </w:pPr>
            <w:r>
              <w:rPr>
                <w:rFonts w:hint="eastAsia" w:ascii="宋体" w:hAnsi="宋体" w:cs="宋体"/>
                <w:kern w:val="0"/>
                <w:szCs w:val="21"/>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18" w:edGrp="everyone" w:colFirst="2" w:colLast="2"/>
            <w:permStart w:id="219" w:edGrp="everyone" w:colFirst="5" w:colLast="5"/>
            <w:r>
              <w:rPr>
                <w:rFonts w:hint="eastAsia" w:ascii="宋体" w:hAnsi="宋体" w:cs="宋体"/>
                <w:color w:val="000000"/>
                <w:szCs w:val="21"/>
              </w:rPr>
              <w:t>301</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工资福利支出</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1,873.10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商品和服务支出</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462.34</w:t>
            </w:r>
          </w:p>
        </w:tc>
      </w:tr>
      <w:permEnd w:id="218"/>
      <w:permEnd w:id="21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20" w:edGrp="everyone" w:colFirst="2" w:colLast="2"/>
            <w:permStart w:id="221" w:edGrp="everyone" w:colFirst="5" w:colLast="5"/>
            <w:r>
              <w:rPr>
                <w:rFonts w:hint="eastAsia" w:ascii="宋体" w:hAnsi="宋体" w:cs="宋体"/>
                <w:color w:val="000000"/>
                <w:szCs w:val="21"/>
              </w:rPr>
              <w:t>30101</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基本工资</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442.98</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30201</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办公费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88.02</w:t>
            </w:r>
          </w:p>
        </w:tc>
      </w:tr>
      <w:permEnd w:id="220"/>
      <w:permEnd w:id="22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22" w:edGrp="everyone" w:colFirst="2" w:colLast="2"/>
            <w:permStart w:id="223" w:edGrp="everyone" w:colFirst="5" w:colLast="5"/>
            <w:r>
              <w:rPr>
                <w:rFonts w:hint="eastAsia" w:ascii="宋体" w:hAnsi="宋体" w:cs="宋体"/>
                <w:color w:val="000000"/>
                <w:szCs w:val="21"/>
              </w:rPr>
              <w:t>30102</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津贴补贴</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556.65</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30202</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印刷费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65.48</w:t>
            </w:r>
          </w:p>
        </w:tc>
      </w:tr>
      <w:permEnd w:id="222"/>
      <w:permEnd w:id="22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24" w:edGrp="everyone" w:colFirst="2" w:colLast="2"/>
            <w:permStart w:id="225" w:edGrp="everyone" w:colFirst="5" w:colLast="5"/>
            <w:r>
              <w:rPr>
                <w:rFonts w:hint="eastAsia" w:ascii="宋体" w:hAnsi="宋体" w:cs="宋体"/>
                <w:color w:val="000000"/>
                <w:szCs w:val="21"/>
              </w:rPr>
              <w:t>30103</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奖金</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38.31</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30203</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咨询费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24"/>
      <w:permEnd w:id="22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26" w:edGrp="everyone" w:colFirst="2" w:colLast="2"/>
            <w:permStart w:id="227" w:edGrp="everyone" w:colFirst="5" w:colLast="5"/>
            <w:r>
              <w:rPr>
                <w:rFonts w:hint="eastAsia" w:ascii="宋体" w:hAnsi="宋体" w:cs="宋体"/>
                <w:color w:val="000000"/>
                <w:szCs w:val="21"/>
              </w:rPr>
              <w:t>30106</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伙食补助费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110.98</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30204</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手续费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26"/>
      <w:permEnd w:id="22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28" w:edGrp="everyone" w:colFirst="2" w:colLast="2"/>
            <w:permStart w:id="229" w:edGrp="everyone" w:colFirst="5" w:colLast="5"/>
            <w:r>
              <w:rPr>
                <w:rFonts w:hint="eastAsia" w:ascii="宋体" w:hAnsi="宋体" w:cs="宋体"/>
                <w:color w:val="000000"/>
                <w:szCs w:val="21"/>
              </w:rPr>
              <w:t>30107</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绩效工资</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17.93</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30205</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水费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0.79</w:t>
            </w:r>
          </w:p>
        </w:tc>
      </w:tr>
      <w:permEnd w:id="228"/>
      <w:permEnd w:id="2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30" w:edGrp="everyone" w:colFirst="2" w:colLast="2"/>
            <w:permStart w:id="231" w:edGrp="everyone" w:colFirst="5" w:colLast="5"/>
            <w:r>
              <w:rPr>
                <w:rFonts w:hint="eastAsia" w:ascii="宋体" w:hAnsi="宋体" w:cs="宋体"/>
                <w:color w:val="000000"/>
                <w:szCs w:val="21"/>
              </w:rPr>
              <w:t>30108</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机关事业单位基本养老保险缴费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172.07</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30206</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电费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23.30</w:t>
            </w:r>
          </w:p>
        </w:tc>
      </w:tr>
      <w:permEnd w:id="230"/>
      <w:permEnd w:id="23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32" w:edGrp="everyone" w:colFirst="2" w:colLast="2"/>
            <w:permStart w:id="233" w:edGrp="everyone" w:colFirst="5" w:colLast="5"/>
            <w:r>
              <w:rPr>
                <w:rFonts w:hint="eastAsia" w:ascii="宋体" w:hAnsi="宋体" w:cs="宋体"/>
                <w:color w:val="000000"/>
                <w:szCs w:val="21"/>
              </w:rPr>
              <w:t>30109</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职业年金缴费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126.60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30207</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邮电费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8.58</w:t>
            </w:r>
          </w:p>
        </w:tc>
      </w:tr>
      <w:permEnd w:id="232"/>
      <w:permEnd w:id="23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34" w:edGrp="everyone" w:colFirst="2" w:colLast="2"/>
            <w:permStart w:id="235" w:edGrp="everyone" w:colFirst="5" w:colLast="5"/>
            <w:r>
              <w:rPr>
                <w:rFonts w:hint="eastAsia" w:ascii="宋体" w:hAnsi="宋体" w:cs="宋体"/>
                <w:color w:val="000000"/>
                <w:szCs w:val="21"/>
              </w:rPr>
              <w:t>30110</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职工基本医疗保险缴费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38.07</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30208</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取暖费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34"/>
      <w:permEnd w:id="23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36" w:edGrp="everyone" w:colFirst="2" w:colLast="2"/>
            <w:permStart w:id="237" w:edGrp="everyone" w:colFirst="5" w:colLast="5"/>
            <w:r>
              <w:rPr>
                <w:rFonts w:hint="eastAsia" w:ascii="宋体" w:hAnsi="宋体" w:cs="宋体"/>
                <w:color w:val="000000"/>
                <w:szCs w:val="21"/>
              </w:rPr>
              <w:t>30111</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公务员医疗补助缴费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30209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物业管理费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36"/>
      <w:permEnd w:id="23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38" w:edGrp="everyone" w:colFirst="2" w:colLast="2"/>
            <w:permStart w:id="239" w:edGrp="everyone" w:colFirst="5" w:colLast="5"/>
            <w:r>
              <w:rPr>
                <w:rFonts w:hint="eastAsia" w:ascii="宋体" w:hAnsi="宋体" w:cs="宋体"/>
                <w:color w:val="000000"/>
                <w:szCs w:val="21"/>
              </w:rPr>
              <w:t>30112</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其他社会保障缴费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9.55</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30211</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差旅费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11.29</w:t>
            </w:r>
          </w:p>
        </w:tc>
      </w:tr>
      <w:permEnd w:id="238"/>
      <w:permEnd w:id="23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40" w:edGrp="everyone" w:colFirst="2" w:colLast="2"/>
            <w:permStart w:id="241" w:edGrp="everyone" w:colFirst="5" w:colLast="5"/>
            <w:r>
              <w:rPr>
                <w:rFonts w:hint="eastAsia" w:ascii="宋体" w:hAnsi="宋体" w:cs="宋体"/>
                <w:color w:val="000000"/>
                <w:szCs w:val="21"/>
              </w:rPr>
              <w:t>30113</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住房公积金</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145.40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30212</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因公出国（境）费用</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40"/>
      <w:permEnd w:id="24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42" w:edGrp="everyone" w:colFirst="2" w:colLast="2"/>
            <w:permStart w:id="243" w:edGrp="everyone" w:colFirst="5" w:colLast="5"/>
            <w:r>
              <w:rPr>
                <w:rFonts w:hint="eastAsia" w:ascii="宋体" w:hAnsi="宋体" w:cs="宋体"/>
                <w:color w:val="000000"/>
                <w:szCs w:val="21"/>
              </w:rPr>
              <w:t>30114</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医疗费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15.94</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30213</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维修(护)费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5.30</w:t>
            </w:r>
          </w:p>
        </w:tc>
      </w:tr>
      <w:permEnd w:id="242"/>
      <w:permEnd w:id="24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44" w:edGrp="everyone" w:colFirst="2" w:colLast="2"/>
            <w:permStart w:id="245" w:edGrp="everyone" w:colFirst="5" w:colLast="5"/>
            <w:r>
              <w:rPr>
                <w:rFonts w:hint="eastAsia" w:ascii="宋体" w:hAnsi="宋体" w:cs="宋体"/>
                <w:color w:val="000000"/>
                <w:szCs w:val="21"/>
              </w:rPr>
              <w:t>30199</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其他工资福利支出</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198.62</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30214</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租赁费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44"/>
      <w:permEnd w:id="24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46" w:edGrp="everyone" w:colFirst="2" w:colLast="2"/>
            <w:permStart w:id="247" w:edGrp="everyone" w:colFirst="5" w:colLast="5"/>
            <w:r>
              <w:rPr>
                <w:rFonts w:hint="eastAsia" w:ascii="宋体" w:hAnsi="宋体" w:cs="宋体"/>
                <w:color w:val="000000"/>
                <w:szCs w:val="21"/>
              </w:rPr>
              <w:t>303</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对个人和家庭的补助</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44.03</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30215</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会议费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1.04</w:t>
            </w:r>
          </w:p>
        </w:tc>
      </w:tr>
      <w:permEnd w:id="246"/>
      <w:permEnd w:id="24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48" w:edGrp="everyone" w:colFirst="2" w:colLast="2"/>
            <w:permStart w:id="249" w:edGrp="everyone" w:colFirst="5" w:colLast="5"/>
            <w:r>
              <w:rPr>
                <w:rFonts w:hint="eastAsia" w:ascii="宋体" w:hAnsi="宋体" w:cs="宋体"/>
                <w:color w:val="000000"/>
                <w:szCs w:val="21"/>
              </w:rPr>
              <w:t>30301</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离休费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30216</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培训费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5.33</w:t>
            </w:r>
          </w:p>
        </w:tc>
      </w:tr>
      <w:permEnd w:id="248"/>
      <w:permEnd w:id="24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50" w:edGrp="everyone" w:colFirst="2" w:colLast="2"/>
            <w:permStart w:id="251" w:edGrp="everyone" w:colFirst="5" w:colLast="5"/>
            <w:r>
              <w:rPr>
                <w:rFonts w:hint="eastAsia" w:ascii="宋体" w:hAnsi="宋体" w:cs="宋体"/>
                <w:color w:val="000000"/>
                <w:szCs w:val="21"/>
              </w:rPr>
              <w:t>30302</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退休费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11.45</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30217</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公务接待费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50"/>
      <w:permEnd w:id="25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52" w:edGrp="everyone" w:colFirst="2" w:colLast="2"/>
            <w:permStart w:id="253" w:edGrp="everyone" w:colFirst="5" w:colLast="5"/>
            <w:r>
              <w:rPr>
                <w:rFonts w:hint="eastAsia" w:ascii="宋体" w:hAnsi="宋体" w:cs="宋体"/>
                <w:color w:val="000000"/>
                <w:szCs w:val="21"/>
              </w:rPr>
              <w:t>30303</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退职（役）费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30218</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专用材料费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96.03</w:t>
            </w:r>
          </w:p>
        </w:tc>
      </w:tr>
      <w:permEnd w:id="252"/>
      <w:permEnd w:id="25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54" w:edGrp="everyone" w:colFirst="2" w:colLast="2"/>
            <w:permStart w:id="255" w:edGrp="everyone" w:colFirst="5" w:colLast="5"/>
            <w:r>
              <w:rPr>
                <w:rFonts w:hint="eastAsia" w:ascii="宋体" w:hAnsi="宋体" w:cs="宋体"/>
                <w:color w:val="000000"/>
                <w:szCs w:val="21"/>
              </w:rPr>
              <w:t>30304</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抚恤金</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24.48</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30224</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被装购置费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54"/>
      <w:permEnd w:id="25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56" w:edGrp="everyone" w:colFirst="2" w:colLast="2"/>
            <w:permStart w:id="257" w:edGrp="everyone" w:colFirst="5" w:colLast="5"/>
            <w:r>
              <w:rPr>
                <w:rFonts w:hint="eastAsia" w:ascii="宋体" w:hAnsi="宋体" w:cs="宋体"/>
                <w:color w:val="000000"/>
                <w:szCs w:val="21"/>
              </w:rPr>
              <w:t>30305</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生活补助</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5.82</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30225</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专用燃料费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56"/>
      <w:permEnd w:id="25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58" w:edGrp="everyone" w:colFirst="2" w:colLast="2"/>
            <w:permStart w:id="259" w:edGrp="everyone" w:colFirst="5" w:colLast="5"/>
            <w:r>
              <w:rPr>
                <w:rFonts w:hint="eastAsia" w:ascii="宋体" w:hAnsi="宋体" w:cs="宋体"/>
                <w:color w:val="000000"/>
                <w:szCs w:val="21"/>
              </w:rPr>
              <w:t>30306</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救济费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30226</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劳务费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6.97</w:t>
            </w:r>
          </w:p>
        </w:tc>
      </w:tr>
      <w:permEnd w:id="258"/>
      <w:permEnd w:id="25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60" w:edGrp="everyone" w:colFirst="2" w:colLast="2"/>
            <w:permStart w:id="261" w:edGrp="everyone" w:colFirst="5" w:colLast="5"/>
            <w:r>
              <w:rPr>
                <w:rFonts w:hint="eastAsia" w:ascii="宋体" w:hAnsi="宋体" w:cs="宋体"/>
                <w:color w:val="000000"/>
                <w:szCs w:val="21"/>
              </w:rPr>
              <w:t>30307</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医疗费补助</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30227</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委托业务费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60"/>
      <w:permEnd w:id="26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62" w:edGrp="everyone" w:colFirst="2" w:colLast="2"/>
            <w:permStart w:id="263" w:edGrp="everyone" w:colFirst="5" w:colLast="5"/>
            <w:r>
              <w:rPr>
                <w:rFonts w:hint="eastAsia" w:ascii="宋体" w:hAnsi="宋体" w:cs="宋体"/>
                <w:color w:val="000000"/>
                <w:szCs w:val="21"/>
              </w:rPr>
              <w:t>30308</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助学金</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30228</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工会经费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65.61</w:t>
            </w:r>
          </w:p>
        </w:tc>
      </w:tr>
      <w:permEnd w:id="262"/>
      <w:permEnd w:id="26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64" w:edGrp="everyone" w:colFirst="2" w:colLast="2"/>
            <w:permStart w:id="265" w:edGrp="everyone" w:colFirst="5" w:colLast="5"/>
            <w:r>
              <w:rPr>
                <w:rFonts w:hint="eastAsia" w:ascii="宋体" w:hAnsi="宋体" w:cs="宋体"/>
                <w:color w:val="000000"/>
                <w:szCs w:val="21"/>
              </w:rPr>
              <w:t>30309</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奖励金</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30229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福利费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64"/>
      <w:permEnd w:id="26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66" w:edGrp="everyone" w:colFirst="2" w:colLast="2"/>
            <w:permStart w:id="267" w:edGrp="everyone" w:colFirst="5" w:colLast="5"/>
            <w:r>
              <w:rPr>
                <w:rFonts w:hint="eastAsia" w:ascii="宋体" w:hAnsi="宋体" w:cs="宋体"/>
                <w:color w:val="000000"/>
                <w:szCs w:val="21"/>
              </w:rPr>
              <w:t>30310</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个人农业生产补贴</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30231</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公务用车运行维护费</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11.90</w:t>
            </w:r>
          </w:p>
        </w:tc>
      </w:tr>
      <w:permEnd w:id="266"/>
      <w:permEnd w:id="26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68" w:edGrp="everyone" w:colFirst="2" w:colLast="2"/>
            <w:permStart w:id="269" w:edGrp="everyone" w:colFirst="5" w:colLast="5"/>
            <w:r>
              <w:rPr>
                <w:rFonts w:hint="eastAsia" w:ascii="宋体" w:hAnsi="宋体" w:cs="宋体"/>
                <w:color w:val="000000"/>
                <w:szCs w:val="21"/>
              </w:rPr>
              <w:t>30311</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代缴社会保险费</w:t>
            </w:r>
          </w:p>
        </w:tc>
        <w:tc>
          <w:tcPr>
            <w:tcW w:w="2045"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30239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其他交通费用</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67.90</w:t>
            </w:r>
          </w:p>
        </w:tc>
      </w:tr>
      <w:permEnd w:id="268"/>
      <w:permEnd w:id="26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0" w:edGrp="everyone" w:colFirst="2" w:colLast="2"/>
            <w:permStart w:id="271" w:edGrp="everyone" w:colFirst="5" w:colLast="5"/>
            <w:r>
              <w:rPr>
                <w:rFonts w:hint="eastAsia" w:ascii="宋体" w:hAnsi="宋体" w:cs="宋体"/>
                <w:color w:val="000000"/>
                <w:szCs w:val="21"/>
              </w:rPr>
              <w:t>30399</w:t>
            </w:r>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其他对个人和家庭的补助</w:t>
            </w: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r>
              <w:rPr>
                <w:rFonts w:ascii="宋体" w:hAnsi="宋体" w:cs="宋体"/>
                <w:kern w:val="0"/>
                <w:szCs w:val="21"/>
              </w:rPr>
              <w:t>2.28</w:t>
            </w: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30240</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税金及附加费用</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70"/>
      <w:permEnd w:id="27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2"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30299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其他商品和服务支出</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4.80</w:t>
            </w:r>
          </w:p>
        </w:tc>
      </w:tr>
      <w:permEnd w:id="27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3"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307</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债务利息及费用支出</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kern w:val="0"/>
                <w:szCs w:val="21"/>
              </w:rPr>
            </w:pPr>
            <w:r>
              <w:rPr>
                <w:rFonts w:hint="eastAsia" w:ascii="宋体" w:hAnsi="宋体" w:cs="宋体"/>
                <w:kern w:val="0"/>
                <w:szCs w:val="21"/>
              </w:rPr>
              <w:t>0.00</w:t>
            </w:r>
          </w:p>
        </w:tc>
      </w:tr>
      <w:permEnd w:id="27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4"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30701</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国内债务付息</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kern w:val="0"/>
                <w:szCs w:val="21"/>
              </w:rPr>
            </w:pPr>
            <w:r>
              <w:rPr>
                <w:rFonts w:hint="eastAsia" w:ascii="宋体" w:hAnsi="宋体" w:cs="宋体"/>
                <w:kern w:val="0"/>
                <w:szCs w:val="21"/>
              </w:rPr>
              <w:t>0.00</w:t>
            </w:r>
          </w:p>
        </w:tc>
      </w:tr>
      <w:permEnd w:id="27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5"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30702</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国外债务付息</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szCs w:val="21"/>
              </w:rPr>
              <w:t>0.00</w:t>
            </w:r>
          </w:p>
        </w:tc>
      </w:tr>
      <w:permEnd w:id="27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6"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资本性支出</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kern w:val="0"/>
                <w:szCs w:val="21"/>
              </w:rPr>
            </w:pPr>
            <w:r>
              <w:rPr>
                <w:rFonts w:ascii="宋体" w:hAnsi="宋体" w:cs="宋体"/>
                <w:kern w:val="0"/>
                <w:szCs w:val="21"/>
              </w:rPr>
              <w:t>149.40</w:t>
            </w:r>
          </w:p>
        </w:tc>
      </w:tr>
      <w:permEnd w:id="27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7"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31001</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房屋建筑物购建</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7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8"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31002</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办公设备购置</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ascii="宋体" w:hAnsi="宋体" w:cs="宋体"/>
                <w:kern w:val="0"/>
                <w:szCs w:val="21"/>
              </w:rPr>
              <w:t>149.40</w:t>
            </w:r>
          </w:p>
        </w:tc>
      </w:tr>
      <w:permEnd w:id="27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79"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31003</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专用设备购置</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7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0"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31005</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基础设施建设</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1"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31006</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大型修缮</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2"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31007</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信息网络及软件购置更新</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3"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31008</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物资储备</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4"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31009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土地补偿</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5"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31010</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安置补助</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6"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31011</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地上附着物和青苗补偿</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7"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31012</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拆迁补偿</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8"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31013</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公务用车购置</w:t>
            </w:r>
          </w:p>
        </w:tc>
        <w:tc>
          <w:tcPr>
            <w:tcW w:w="2199" w:type="dxa"/>
            <w:tcBorders>
              <w:top w:val="single" w:color="auto" w:sz="4" w:space="0"/>
              <w:left w:val="nil"/>
              <w:bottom w:val="single" w:color="auto" w:sz="4" w:space="0"/>
              <w:right w:val="single" w:color="auto" w:sz="4" w:space="0"/>
            </w:tcBorders>
          </w:tcPr>
          <w:p>
            <w:pPr>
              <w:jc w:val="right"/>
              <w:rPr>
                <w:rFonts w:ascii="宋体" w:hAnsi="宋体" w:cs="宋体"/>
                <w:szCs w:val="21"/>
              </w:rPr>
            </w:pPr>
            <w:r>
              <w:rPr>
                <w:rFonts w:hint="eastAsia" w:ascii="宋体" w:hAnsi="宋体" w:cs="宋体"/>
                <w:kern w:val="0"/>
                <w:szCs w:val="21"/>
              </w:rPr>
              <w:t>0.00</w:t>
            </w:r>
          </w:p>
        </w:tc>
      </w:tr>
      <w:permEnd w:id="28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89"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31019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其他交通工具购置</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8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0"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31021</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文物和陈列品购置</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1"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31022</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无形资产购置</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2"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31099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其他资本性支出</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3"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399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其他支出</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3"/>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4"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39906</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赠与</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5"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39907</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国家赔偿费用支出</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6"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39908</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对民间非营利组织和群众性自治组织补贴</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000000"/>
                <w:szCs w:val="21"/>
              </w:rPr>
            </w:pPr>
            <w:permStart w:id="297" w:edGrp="everyone" w:colFirst="5" w:colLast="5"/>
          </w:p>
        </w:tc>
        <w:tc>
          <w:tcPr>
            <w:tcW w:w="3675"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p>
        </w:tc>
        <w:tc>
          <w:tcPr>
            <w:tcW w:w="2045" w:type="dxa"/>
            <w:tcBorders>
              <w:top w:val="single" w:color="auto" w:sz="4" w:space="0"/>
              <w:left w:val="nil"/>
              <w:bottom w:val="single" w:color="auto" w:sz="4" w:space="0"/>
              <w:right w:val="single" w:color="auto" w:sz="4" w:space="0"/>
            </w:tcBorders>
            <w:vAlign w:val="center"/>
          </w:tcPr>
          <w:p>
            <w:pPr>
              <w:jc w:val="right"/>
              <w:rPr>
                <w:rFonts w:ascii="宋体" w:hAnsi="宋体" w:cs="宋体"/>
                <w:color w:val="000000"/>
                <w:szCs w:val="21"/>
              </w:rPr>
            </w:pPr>
          </w:p>
        </w:tc>
        <w:tc>
          <w:tcPr>
            <w:tcW w:w="1417"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39999</w:t>
            </w:r>
          </w:p>
        </w:tc>
        <w:tc>
          <w:tcPr>
            <w:tcW w:w="3468" w:type="dxa"/>
            <w:tcBorders>
              <w:top w:val="single" w:color="auto" w:sz="4" w:space="0"/>
              <w:left w:val="nil"/>
              <w:bottom w:val="single" w:color="auto" w:sz="4" w:space="0"/>
              <w:right w:val="single" w:color="auto" w:sz="4" w:space="0"/>
            </w:tcBorders>
            <w:vAlign w:val="center"/>
          </w:tcPr>
          <w:p>
            <w:pPr>
              <w:rPr>
                <w:rFonts w:ascii="宋体" w:hAnsi="宋体" w:cs="宋体"/>
                <w:color w:val="000000"/>
                <w:szCs w:val="21"/>
              </w:rPr>
            </w:pPr>
            <w:r>
              <w:rPr>
                <w:rFonts w:hint="eastAsia" w:ascii="宋体" w:hAnsi="宋体" w:cs="宋体"/>
                <w:color w:val="000000"/>
                <w:szCs w:val="21"/>
              </w:rPr>
              <w:t>其他支出</w:t>
            </w:r>
          </w:p>
        </w:tc>
        <w:tc>
          <w:tcPr>
            <w:tcW w:w="2199" w:type="dxa"/>
            <w:tcBorders>
              <w:top w:val="single" w:color="auto" w:sz="4" w:space="0"/>
              <w:left w:val="nil"/>
              <w:bottom w:val="single" w:color="auto" w:sz="4" w:space="0"/>
              <w:right w:val="single" w:color="auto" w:sz="4" w:space="0"/>
            </w:tcBorders>
            <w:vAlign w:val="center"/>
          </w:tcPr>
          <w:p>
            <w:pPr>
              <w:jc w:val="right"/>
              <w:rPr>
                <w:rFonts w:ascii="宋体" w:hAnsi="宋体" w:cs="宋体"/>
                <w:szCs w:val="21"/>
              </w:rPr>
            </w:pPr>
            <w:r>
              <w:rPr>
                <w:rFonts w:hint="eastAsia" w:ascii="宋体" w:hAnsi="宋体" w:cs="宋体"/>
                <w:kern w:val="0"/>
                <w:szCs w:val="21"/>
              </w:rPr>
              <w:t>0.00</w:t>
            </w:r>
          </w:p>
        </w:tc>
      </w:tr>
      <w:permEnd w:id="29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8" w:hRule="atLeast"/>
        </w:trPr>
        <w:tc>
          <w:tcPr>
            <w:tcW w:w="1370" w:type="dxa"/>
            <w:vAlign w:val="center"/>
          </w:tcPr>
          <w:p>
            <w:pPr>
              <w:widowControl/>
              <w:jc w:val="left"/>
              <w:rPr>
                <w:rFonts w:ascii="宋体" w:hAnsi="宋体" w:cs="宋体"/>
                <w:kern w:val="0"/>
                <w:szCs w:val="21"/>
              </w:rPr>
            </w:pPr>
            <w:permStart w:id="298" w:edGrp="everyone" w:colFirst="2" w:colLast="2"/>
            <w:permStart w:id="299" w:edGrp="everyone" w:colFirst="5" w:colLast="5"/>
          </w:p>
        </w:tc>
        <w:tc>
          <w:tcPr>
            <w:tcW w:w="3675" w:type="dxa"/>
            <w:vAlign w:val="center"/>
          </w:tcPr>
          <w:p>
            <w:pPr>
              <w:widowControl/>
              <w:jc w:val="left"/>
              <w:rPr>
                <w:rFonts w:ascii="宋体" w:hAnsi="宋体" w:cs="宋体"/>
                <w:kern w:val="0"/>
                <w:szCs w:val="21"/>
              </w:rPr>
            </w:pPr>
            <w:r>
              <w:rPr>
                <w:rFonts w:hint="eastAsia" w:ascii="宋体" w:hAnsi="宋体" w:cs="宋体"/>
                <w:kern w:val="0"/>
                <w:szCs w:val="21"/>
              </w:rPr>
              <w:t>人员经费合计</w:t>
            </w:r>
          </w:p>
        </w:tc>
        <w:tc>
          <w:tcPr>
            <w:tcW w:w="2045" w:type="dxa"/>
            <w:vAlign w:val="center"/>
          </w:tcPr>
          <w:p>
            <w:pPr>
              <w:widowControl/>
              <w:jc w:val="right"/>
              <w:rPr>
                <w:rFonts w:ascii="宋体" w:hAnsi="宋体" w:cs="宋体"/>
                <w:kern w:val="0"/>
                <w:szCs w:val="21"/>
              </w:rPr>
            </w:pPr>
            <w:r>
              <w:rPr>
                <w:rFonts w:ascii="宋体" w:hAnsi="宋体" w:cs="宋体"/>
                <w:kern w:val="0"/>
                <w:szCs w:val="21"/>
              </w:rPr>
              <w:t>1,917.13</w:t>
            </w:r>
          </w:p>
        </w:tc>
        <w:tc>
          <w:tcPr>
            <w:tcW w:w="1417" w:type="dxa"/>
            <w:vAlign w:val="center"/>
          </w:tcPr>
          <w:p>
            <w:pPr>
              <w:widowControl/>
              <w:jc w:val="left"/>
              <w:rPr>
                <w:rFonts w:ascii="宋体" w:hAnsi="宋体" w:cs="宋体"/>
                <w:kern w:val="0"/>
                <w:szCs w:val="21"/>
              </w:rPr>
            </w:pPr>
          </w:p>
        </w:tc>
        <w:tc>
          <w:tcPr>
            <w:tcW w:w="3468" w:type="dxa"/>
            <w:vAlign w:val="center"/>
          </w:tcPr>
          <w:p>
            <w:pPr>
              <w:widowControl/>
              <w:jc w:val="left"/>
              <w:rPr>
                <w:rFonts w:ascii="宋体" w:hAnsi="宋体" w:cs="宋体"/>
                <w:kern w:val="0"/>
                <w:szCs w:val="21"/>
              </w:rPr>
            </w:pPr>
            <w:r>
              <w:rPr>
                <w:rFonts w:hint="eastAsia" w:ascii="宋体" w:hAnsi="宋体" w:cs="宋体"/>
                <w:kern w:val="0"/>
                <w:szCs w:val="21"/>
              </w:rPr>
              <w:t>公用经费合计</w:t>
            </w:r>
          </w:p>
        </w:tc>
        <w:tc>
          <w:tcPr>
            <w:tcW w:w="2199" w:type="dxa"/>
            <w:vAlign w:val="center"/>
          </w:tcPr>
          <w:p>
            <w:pPr>
              <w:widowControl/>
              <w:jc w:val="right"/>
              <w:rPr>
                <w:rFonts w:ascii="宋体" w:hAnsi="宋体" w:cs="宋体"/>
                <w:kern w:val="0"/>
                <w:szCs w:val="21"/>
              </w:rPr>
            </w:pPr>
            <w:r>
              <w:rPr>
                <w:rFonts w:ascii="宋体" w:hAnsi="宋体" w:cs="宋体"/>
                <w:kern w:val="0"/>
                <w:szCs w:val="21"/>
              </w:rPr>
              <w:t>611.73</w:t>
            </w:r>
          </w:p>
        </w:tc>
      </w:tr>
      <w:permEnd w:id="298"/>
      <w:permEnd w:id="299"/>
    </w:tbl>
    <w:p>
      <w:pPr>
        <w:spacing w:line="360" w:lineRule="auto"/>
        <w:ind w:firstLine="420" w:firstLineChars="200"/>
        <w:rPr>
          <w:rFonts w:ascii="宋体" w:hAnsi="宋体" w:cs="宋体"/>
          <w:sz w:val="28"/>
          <w:szCs w:val="28"/>
        </w:rPr>
        <w:sectPr>
          <w:pgSz w:w="16838" w:h="11906" w:orient="landscape"/>
          <w:pgMar w:top="1531" w:right="1440" w:bottom="1531" w:left="1440" w:header="851" w:footer="992" w:gutter="0"/>
          <w:cols w:space="720" w:num="1"/>
          <w:docGrid w:type="lines" w:linePitch="312" w:charSpace="0"/>
        </w:sectPr>
      </w:pPr>
      <w:r>
        <w:rPr>
          <w:rFonts w:hint="eastAsia" w:ascii="宋体" w:hAnsi="宋体" w:cs="宋体"/>
          <w:szCs w:val="21"/>
        </w:rPr>
        <w:t>注：</w:t>
      </w:r>
      <w:permStart w:id="300" w:edGrp="everyone"/>
      <w:bookmarkStart w:id="38" w:name="PO_part2Table1Remark6"/>
      <w:r>
        <w:rPr>
          <w:rFonts w:hint="eastAsia" w:ascii="宋体" w:hAnsi="宋体" w:cs="宋体"/>
          <w:szCs w:val="21"/>
        </w:rPr>
        <w:t>本表反映部门本年度一般公共预算财政拨款基本支出明细情况。</w:t>
      </w:r>
      <w:permEnd w:id="300"/>
      <w:r>
        <w:rPr>
          <w:rFonts w:hint="eastAsia" w:ascii="宋体" w:hAnsi="宋体" w:cs="宋体"/>
          <w:szCs w:val="21"/>
        </w:rPr>
        <w:t xml:space="preserve"> </w:t>
      </w:r>
      <w:bookmarkEnd w:id="38"/>
      <w:r>
        <w:rPr>
          <w:rFonts w:hint="eastAsia" w:ascii="宋体" w:hAnsi="宋体" w:cs="宋体"/>
          <w:b/>
          <w:sz w:val="32"/>
          <w:szCs w:val="32"/>
        </w:rPr>
        <w:t xml:space="preserve"> </w:t>
      </w:r>
      <w:bookmarkEnd w:id="35"/>
    </w:p>
    <w:p>
      <w:pPr>
        <w:spacing w:line="288" w:lineRule="auto"/>
        <w:rPr>
          <w:rFonts w:ascii="宋体" w:hAnsi="宋体" w:cs="宋体"/>
        </w:rPr>
      </w:pPr>
      <w:bookmarkStart w:id="39" w:name="PO_part2Table7"/>
    </w:p>
    <w:tbl>
      <w:tblPr>
        <w:tblStyle w:val="7"/>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3"/>
        <w:gridCol w:w="1182"/>
        <w:gridCol w:w="1182"/>
        <w:gridCol w:w="1182"/>
        <w:gridCol w:w="1182"/>
        <w:gridCol w:w="1182"/>
        <w:gridCol w:w="1182"/>
        <w:gridCol w:w="1182"/>
        <w:gridCol w:w="1182"/>
        <w:gridCol w:w="1182"/>
        <w:gridCol w:w="1182"/>
        <w:gridCol w:w="1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174" w:type="dxa"/>
            <w:gridSpan w:val="12"/>
            <w:tcBorders>
              <w:top w:val="nil"/>
              <w:left w:val="nil"/>
              <w:bottom w:val="nil"/>
              <w:right w:val="nil"/>
            </w:tcBorders>
            <w:vAlign w:val="center"/>
          </w:tcPr>
          <w:p>
            <w:pPr>
              <w:jc w:val="right"/>
              <w:rPr>
                <w:rFonts w:ascii="宋体" w:hAnsi="宋体" w:cs="宋体"/>
              </w:rPr>
            </w:pPr>
            <w:r>
              <w:rPr>
                <w:rFonts w:hint="eastAsia" w:ascii="宋体" w:hAnsi="宋体" w:cs="宋体"/>
                <w:kern w:val="0"/>
                <w:sz w:val="20"/>
                <w:szCs w:val="20"/>
              </w:rPr>
              <w:t>表7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4174" w:type="dxa"/>
            <w:gridSpan w:val="12"/>
            <w:tcBorders>
              <w:top w:val="nil"/>
              <w:left w:val="nil"/>
              <w:bottom w:val="nil"/>
              <w:right w:val="nil"/>
            </w:tcBorders>
          </w:tcPr>
          <w:p>
            <w:pPr>
              <w:jc w:val="center"/>
              <w:rPr>
                <w:rFonts w:ascii="宋体" w:hAnsi="宋体" w:cs="宋体"/>
                <w:b/>
              </w:rPr>
            </w:pPr>
            <w:r>
              <w:rPr>
                <w:rFonts w:hint="eastAsia" w:ascii="宋体" w:hAnsi="宋体" w:cs="宋体"/>
                <w:b/>
                <w:kern w:val="0"/>
                <w:sz w:val="32"/>
                <w:szCs w:val="32"/>
              </w:rPr>
              <w:t>一般公共预算财政拨款“三公”经费支出决算表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0639" w:type="dxa"/>
            <w:gridSpan w:val="9"/>
            <w:tcBorders>
              <w:top w:val="nil"/>
              <w:left w:val="nil"/>
              <w:bottom w:val="single" w:color="auto" w:sz="4" w:space="0"/>
              <w:right w:val="nil"/>
            </w:tcBorders>
            <w:vAlign w:val="center"/>
          </w:tcPr>
          <w:p>
            <w:pPr>
              <w:spacing w:line="288" w:lineRule="auto"/>
              <w:jc w:val="left"/>
              <w:rPr>
                <w:rFonts w:ascii="宋体" w:hAnsi="宋体" w:cs="宋体"/>
                <w:sz w:val="28"/>
                <w:szCs w:val="28"/>
              </w:rPr>
            </w:pPr>
            <w:bookmarkStart w:id="40" w:name="PO_part2DivName7"/>
            <w:r>
              <w:rPr>
                <w:rFonts w:hint="eastAsia" w:ascii="宋体" w:hAnsi="宋体" w:cs="宋体"/>
                <w:kern w:val="0"/>
                <w:sz w:val="20"/>
                <w:szCs w:val="20"/>
              </w:rPr>
              <w:t xml:space="preserve"> </w:t>
            </w:r>
            <w:permStart w:id="301" w:edGrp="everyone"/>
            <w:r>
              <w:rPr>
                <w:rFonts w:hint="eastAsia" w:ascii="宋体" w:hAnsi="宋体" w:cs="宋体"/>
                <w:kern w:val="0"/>
                <w:sz w:val="20"/>
                <w:szCs w:val="20"/>
              </w:rPr>
              <w:t>部门</w:t>
            </w:r>
            <w:permEnd w:id="301"/>
            <w:r>
              <w:rPr>
                <w:rFonts w:hint="eastAsia" w:ascii="宋体" w:hAnsi="宋体" w:cs="宋体"/>
                <w:kern w:val="0"/>
                <w:sz w:val="11"/>
                <w:szCs w:val="11"/>
              </w:rPr>
              <w:t xml:space="preserve"> </w:t>
            </w:r>
            <w:bookmarkEnd w:id="40"/>
            <w:r>
              <w:rPr>
                <w:rFonts w:hint="eastAsia" w:ascii="宋体" w:hAnsi="宋体" w:cs="宋体"/>
                <w:kern w:val="0"/>
                <w:sz w:val="20"/>
                <w:szCs w:val="20"/>
              </w:rPr>
              <w:t>：</w:t>
            </w:r>
            <w:permStart w:id="302" w:edGrp="everyone"/>
            <w:bookmarkStart w:id="41" w:name="PO_part2Table7DivName1"/>
            <w:r>
              <w:rPr>
                <w:rFonts w:hint="eastAsia" w:ascii="宋体" w:hAnsi="宋体" w:cs="宋体"/>
                <w:kern w:val="0"/>
                <w:sz w:val="20"/>
                <w:szCs w:val="20"/>
              </w:rPr>
              <w:t>中共普宁市纪律检查委员会办公室</w:t>
            </w:r>
            <w:permEnd w:id="302"/>
            <w:r>
              <w:rPr>
                <w:rFonts w:hint="eastAsia" w:ascii="宋体" w:hAnsi="宋体" w:cs="宋体"/>
                <w:kern w:val="0"/>
                <w:sz w:val="20"/>
                <w:szCs w:val="20"/>
              </w:rPr>
              <w:t xml:space="preserve"> </w:t>
            </w:r>
            <w:bookmarkEnd w:id="41"/>
          </w:p>
        </w:tc>
        <w:tc>
          <w:tcPr>
            <w:tcW w:w="3535" w:type="dxa"/>
            <w:gridSpan w:val="3"/>
            <w:tcBorders>
              <w:top w:val="nil"/>
              <w:left w:val="nil"/>
              <w:bottom w:val="single" w:color="auto" w:sz="4" w:space="0"/>
              <w:right w:val="nil"/>
            </w:tcBorders>
            <w:vAlign w:val="center"/>
          </w:tcPr>
          <w:p>
            <w:pPr>
              <w:jc w:val="right"/>
              <w:rPr>
                <w:rFonts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7093" w:type="dxa"/>
            <w:gridSpan w:val="6"/>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预算数</w:t>
            </w:r>
          </w:p>
        </w:tc>
        <w:tc>
          <w:tcPr>
            <w:tcW w:w="7081" w:type="dxa"/>
            <w:gridSpan w:val="6"/>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Merge w:val="restart"/>
            <w:vAlign w:val="center"/>
          </w:tcPr>
          <w:p>
            <w:pPr>
              <w:widowControl/>
              <w:jc w:val="center"/>
              <w:rPr>
                <w:rFonts w:ascii="宋体" w:hAnsi="宋体" w:cs="宋体"/>
                <w:kern w:val="0"/>
                <w:szCs w:val="21"/>
              </w:rPr>
            </w:pPr>
            <w:r>
              <w:rPr>
                <w:rFonts w:hint="eastAsia" w:ascii="宋体" w:hAnsi="宋体" w:cs="宋体"/>
                <w:kern w:val="0"/>
                <w:szCs w:val="21"/>
              </w:rPr>
              <w:t>合计</w:t>
            </w:r>
          </w:p>
        </w:tc>
        <w:tc>
          <w:tcPr>
            <w:tcW w:w="1182" w:type="dxa"/>
            <w:vMerge w:val="restart"/>
            <w:vAlign w:val="center"/>
          </w:tcPr>
          <w:p>
            <w:pPr>
              <w:widowControl/>
              <w:jc w:val="center"/>
              <w:rPr>
                <w:rFonts w:ascii="宋体" w:hAnsi="宋体" w:cs="宋体"/>
                <w:kern w:val="0"/>
                <w:szCs w:val="21"/>
              </w:rPr>
            </w:pPr>
            <w:r>
              <w:rPr>
                <w:rFonts w:hint="eastAsia" w:ascii="宋体" w:hAnsi="宋体" w:cs="宋体"/>
                <w:kern w:val="0"/>
                <w:szCs w:val="21"/>
              </w:rPr>
              <w:t>因公出国（境）费</w:t>
            </w:r>
          </w:p>
        </w:tc>
        <w:tc>
          <w:tcPr>
            <w:tcW w:w="3546" w:type="dxa"/>
            <w:gridSpan w:val="3"/>
            <w:vAlign w:val="center"/>
          </w:tcPr>
          <w:p>
            <w:pPr>
              <w:jc w:val="center"/>
              <w:rPr>
                <w:rFonts w:ascii="宋体" w:hAnsi="宋体" w:cs="宋体"/>
                <w:szCs w:val="21"/>
              </w:rPr>
            </w:pPr>
            <w:r>
              <w:rPr>
                <w:rFonts w:hint="eastAsia" w:ascii="宋体" w:hAnsi="宋体" w:cs="宋体"/>
                <w:kern w:val="0"/>
                <w:szCs w:val="21"/>
              </w:rPr>
              <w:t>公务用车购置及运行费</w:t>
            </w:r>
          </w:p>
        </w:tc>
        <w:tc>
          <w:tcPr>
            <w:tcW w:w="1182" w:type="dxa"/>
            <w:vMerge w:val="restart"/>
            <w:vAlign w:val="center"/>
          </w:tcPr>
          <w:p>
            <w:pPr>
              <w:widowControl/>
              <w:jc w:val="center"/>
              <w:rPr>
                <w:rFonts w:ascii="宋体" w:hAnsi="宋体" w:cs="宋体"/>
                <w:kern w:val="0"/>
                <w:szCs w:val="21"/>
              </w:rPr>
            </w:pPr>
            <w:r>
              <w:rPr>
                <w:rFonts w:hint="eastAsia" w:ascii="宋体" w:hAnsi="宋体" w:cs="宋体"/>
                <w:kern w:val="0"/>
                <w:szCs w:val="21"/>
              </w:rPr>
              <w:t>公务接待费</w:t>
            </w:r>
          </w:p>
        </w:tc>
        <w:tc>
          <w:tcPr>
            <w:tcW w:w="1182" w:type="dxa"/>
            <w:vMerge w:val="restart"/>
            <w:vAlign w:val="center"/>
          </w:tcPr>
          <w:p>
            <w:pPr>
              <w:widowControl/>
              <w:jc w:val="center"/>
              <w:rPr>
                <w:rFonts w:ascii="宋体" w:hAnsi="宋体" w:cs="宋体"/>
                <w:kern w:val="0"/>
                <w:szCs w:val="21"/>
              </w:rPr>
            </w:pPr>
            <w:r>
              <w:rPr>
                <w:rFonts w:hint="eastAsia" w:ascii="宋体" w:hAnsi="宋体" w:cs="宋体"/>
                <w:kern w:val="0"/>
                <w:szCs w:val="21"/>
              </w:rPr>
              <w:t>合计</w:t>
            </w:r>
          </w:p>
        </w:tc>
        <w:tc>
          <w:tcPr>
            <w:tcW w:w="1182" w:type="dxa"/>
            <w:vMerge w:val="restart"/>
            <w:vAlign w:val="center"/>
          </w:tcPr>
          <w:p>
            <w:pPr>
              <w:jc w:val="center"/>
              <w:rPr>
                <w:rFonts w:ascii="宋体" w:hAnsi="宋体" w:cs="宋体"/>
                <w:szCs w:val="21"/>
              </w:rPr>
            </w:pPr>
            <w:r>
              <w:rPr>
                <w:rFonts w:hint="eastAsia" w:ascii="宋体" w:hAnsi="宋体" w:cs="宋体"/>
                <w:kern w:val="0"/>
                <w:szCs w:val="21"/>
              </w:rPr>
              <w:t>因公出国（境）费</w:t>
            </w:r>
          </w:p>
        </w:tc>
        <w:tc>
          <w:tcPr>
            <w:tcW w:w="3546" w:type="dxa"/>
            <w:gridSpan w:val="3"/>
            <w:vAlign w:val="center"/>
          </w:tcPr>
          <w:p>
            <w:pPr>
              <w:jc w:val="center"/>
              <w:rPr>
                <w:rFonts w:ascii="宋体" w:hAnsi="宋体" w:cs="宋体"/>
                <w:szCs w:val="21"/>
              </w:rPr>
            </w:pPr>
            <w:r>
              <w:rPr>
                <w:rFonts w:hint="eastAsia" w:ascii="宋体" w:hAnsi="宋体" w:cs="宋体"/>
                <w:kern w:val="0"/>
                <w:szCs w:val="21"/>
              </w:rPr>
              <w:t>公务用车购置及运行费</w:t>
            </w:r>
          </w:p>
        </w:tc>
        <w:tc>
          <w:tcPr>
            <w:tcW w:w="1171" w:type="dxa"/>
            <w:vMerge w:val="restart"/>
            <w:vAlign w:val="center"/>
          </w:tcPr>
          <w:p>
            <w:pPr>
              <w:jc w:val="center"/>
              <w:rPr>
                <w:rFonts w:ascii="宋体" w:hAnsi="宋体" w:cs="宋体"/>
                <w:szCs w:val="21"/>
              </w:rPr>
            </w:pPr>
            <w:r>
              <w:rPr>
                <w:rFonts w:hint="eastAsia" w:ascii="宋体" w:hAnsi="宋体" w:cs="宋体"/>
                <w:kern w:val="0"/>
                <w:szCs w:val="21"/>
              </w:rPr>
              <w:t>公务接待费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Merge w:val="continue"/>
          </w:tcPr>
          <w:p>
            <w:pPr>
              <w:spacing w:line="288" w:lineRule="auto"/>
              <w:rPr>
                <w:rFonts w:ascii="宋体" w:hAnsi="宋体" w:cs="宋体"/>
                <w:szCs w:val="21"/>
              </w:rPr>
            </w:pPr>
          </w:p>
        </w:tc>
        <w:tc>
          <w:tcPr>
            <w:tcW w:w="1182" w:type="dxa"/>
            <w:vMerge w:val="continue"/>
          </w:tcPr>
          <w:p>
            <w:pPr>
              <w:spacing w:line="288" w:lineRule="auto"/>
              <w:rPr>
                <w:rFonts w:ascii="宋体" w:hAnsi="宋体" w:cs="宋体"/>
                <w:szCs w:val="21"/>
              </w:rPr>
            </w:pP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小计</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购置费</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运行费</w:t>
            </w:r>
          </w:p>
        </w:tc>
        <w:tc>
          <w:tcPr>
            <w:tcW w:w="1182" w:type="dxa"/>
            <w:vMerge w:val="continue"/>
          </w:tcPr>
          <w:p>
            <w:pPr>
              <w:spacing w:line="288" w:lineRule="auto"/>
              <w:rPr>
                <w:rFonts w:ascii="宋体" w:hAnsi="宋体" w:cs="宋体"/>
                <w:szCs w:val="21"/>
              </w:rPr>
            </w:pPr>
          </w:p>
        </w:tc>
        <w:tc>
          <w:tcPr>
            <w:tcW w:w="1182" w:type="dxa"/>
            <w:vMerge w:val="continue"/>
          </w:tcPr>
          <w:p>
            <w:pPr>
              <w:spacing w:line="288" w:lineRule="auto"/>
              <w:rPr>
                <w:rFonts w:ascii="宋体" w:hAnsi="宋体" w:cs="宋体"/>
                <w:szCs w:val="21"/>
              </w:rPr>
            </w:pPr>
          </w:p>
        </w:tc>
        <w:tc>
          <w:tcPr>
            <w:tcW w:w="1182" w:type="dxa"/>
            <w:vMerge w:val="continue"/>
          </w:tcPr>
          <w:p>
            <w:pPr>
              <w:spacing w:line="288" w:lineRule="auto"/>
              <w:rPr>
                <w:rFonts w:ascii="宋体" w:hAnsi="宋体" w:cs="宋体"/>
                <w:szCs w:val="21"/>
              </w:rPr>
            </w:pP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小计</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购置费</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公务用车</w:t>
            </w:r>
            <w:r>
              <w:rPr>
                <w:rFonts w:hint="eastAsia" w:ascii="宋体" w:hAnsi="宋体" w:cs="宋体"/>
                <w:kern w:val="0"/>
                <w:szCs w:val="21"/>
              </w:rPr>
              <w:br w:type="textWrapping"/>
            </w:r>
            <w:r>
              <w:rPr>
                <w:rFonts w:hint="eastAsia" w:ascii="宋体" w:hAnsi="宋体" w:cs="宋体"/>
                <w:kern w:val="0"/>
                <w:szCs w:val="21"/>
              </w:rPr>
              <w:t>运行费</w:t>
            </w:r>
          </w:p>
        </w:tc>
        <w:tc>
          <w:tcPr>
            <w:tcW w:w="1171" w:type="dxa"/>
            <w:vMerge w:val="continue"/>
          </w:tcPr>
          <w:p>
            <w:pPr>
              <w:spacing w:line="288" w:lineRule="auto"/>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2</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3</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4</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5</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6</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7</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8</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9</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10</w:t>
            </w:r>
          </w:p>
        </w:tc>
        <w:tc>
          <w:tcPr>
            <w:tcW w:w="1182" w:type="dxa"/>
            <w:vAlign w:val="center"/>
          </w:tcPr>
          <w:p>
            <w:pPr>
              <w:widowControl/>
              <w:jc w:val="center"/>
              <w:rPr>
                <w:rFonts w:ascii="宋体" w:hAnsi="宋体" w:cs="宋体"/>
                <w:kern w:val="0"/>
                <w:szCs w:val="21"/>
              </w:rPr>
            </w:pPr>
            <w:r>
              <w:rPr>
                <w:rFonts w:hint="eastAsia" w:ascii="宋体" w:hAnsi="宋体" w:cs="宋体"/>
                <w:kern w:val="0"/>
                <w:szCs w:val="21"/>
              </w:rPr>
              <w:t>11</w:t>
            </w:r>
          </w:p>
        </w:tc>
        <w:tc>
          <w:tcPr>
            <w:tcW w:w="1171" w:type="dxa"/>
            <w:vAlign w:val="center"/>
          </w:tcPr>
          <w:p>
            <w:pPr>
              <w:widowControl/>
              <w:jc w:val="center"/>
              <w:rPr>
                <w:rFonts w:ascii="宋体" w:hAnsi="宋体" w:cs="宋体"/>
                <w:kern w:val="0"/>
                <w:szCs w:val="21"/>
              </w:rPr>
            </w:pPr>
            <w:r>
              <w:rPr>
                <w:rFonts w:hint="eastAsia" w:ascii="宋体" w:hAnsi="宋体" w:cs="宋体"/>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183" w:type="dxa"/>
            <w:vAlign w:val="center"/>
          </w:tcPr>
          <w:p>
            <w:pPr>
              <w:widowControl/>
              <w:jc w:val="right"/>
              <w:rPr>
                <w:rFonts w:hint="default" w:ascii="宋体" w:hAnsi="宋体" w:eastAsia="宋体" w:cs="宋体"/>
                <w:kern w:val="0"/>
                <w:szCs w:val="21"/>
                <w:lang w:val="en-US" w:eastAsia="zh-CN"/>
              </w:rPr>
            </w:pPr>
            <w:permStart w:id="303" w:edGrp="everyone"/>
            <w:permStart w:id="308" w:edGrp="everyone" w:colFirst="6" w:colLast="6"/>
            <w:permStart w:id="309" w:edGrp="everyone" w:colFirst="7" w:colLast="7"/>
            <w:permStart w:id="310" w:edGrp="everyone" w:colFirst="8" w:colLast="8"/>
            <w:permStart w:id="311" w:edGrp="everyone" w:colFirst="9" w:colLast="9"/>
            <w:permStart w:id="312" w:edGrp="everyone" w:colFirst="10" w:colLast="10"/>
            <w:permStart w:id="313" w:edGrp="everyone" w:colFirst="11" w:colLast="11"/>
            <w:r>
              <w:rPr>
                <w:rFonts w:hint="eastAsia" w:ascii="宋体" w:hAnsi="宋体" w:cs="宋体"/>
                <w:kern w:val="0"/>
                <w:szCs w:val="21"/>
                <w:lang w:val="en-US" w:eastAsia="zh-CN"/>
              </w:rPr>
              <w:t>12</w:t>
            </w:r>
          </w:p>
        </w:tc>
        <w:tc>
          <w:tcPr>
            <w:tcW w:w="1182" w:type="dxa"/>
            <w:vAlign w:val="center"/>
          </w:tcPr>
          <w:p>
            <w:pPr>
              <w:widowControl/>
              <w:jc w:val="right"/>
              <w:rPr>
                <w:rFonts w:hint="eastAsia" w:ascii="宋体" w:hAnsi="宋体" w:eastAsia="宋体" w:cs="宋体"/>
                <w:kern w:val="0"/>
                <w:szCs w:val="21"/>
                <w:lang w:val="en-US" w:eastAsia="zh-CN"/>
              </w:rPr>
            </w:pPr>
            <w:r>
              <w:rPr>
                <w:rFonts w:hint="eastAsia" w:ascii="宋体" w:hAnsi="宋体" w:cs="宋体"/>
                <w:kern w:val="0"/>
                <w:szCs w:val="21"/>
                <w:lang w:val="en-US" w:eastAsia="zh-CN"/>
              </w:rPr>
              <w:t>0</w:t>
            </w:r>
            <w:permEnd w:id="303"/>
            <w:permStart w:id="304" w:edGrp="everyone"/>
          </w:p>
        </w:tc>
        <w:tc>
          <w:tcPr>
            <w:tcW w:w="1182" w:type="dxa"/>
            <w:vAlign w:val="center"/>
          </w:tcPr>
          <w:p>
            <w:pPr>
              <w:widowControl/>
              <w:jc w:val="right"/>
              <w:rPr>
                <w:rFonts w:hint="default" w:ascii="宋体" w:hAnsi="宋体" w:eastAsia="宋体" w:cs="宋体"/>
                <w:kern w:val="0"/>
                <w:szCs w:val="21"/>
                <w:lang w:val="en-US" w:eastAsia="zh-CN"/>
              </w:rPr>
            </w:pPr>
            <w:r>
              <w:rPr>
                <w:rFonts w:hint="eastAsia" w:ascii="宋体" w:hAnsi="宋体" w:cs="宋体"/>
                <w:kern w:val="0"/>
                <w:szCs w:val="21"/>
                <w:lang w:val="en-US" w:eastAsia="zh-CN"/>
              </w:rPr>
              <w:t>12</w:t>
            </w:r>
            <w:permEnd w:id="304"/>
            <w:permStart w:id="305" w:edGrp="everyone"/>
          </w:p>
        </w:tc>
        <w:tc>
          <w:tcPr>
            <w:tcW w:w="1182" w:type="dxa"/>
            <w:vAlign w:val="center"/>
          </w:tcPr>
          <w:p>
            <w:pPr>
              <w:widowControl/>
              <w:jc w:val="right"/>
              <w:rPr>
                <w:rFonts w:hint="default" w:ascii="宋体" w:hAnsi="宋体" w:eastAsia="宋体" w:cs="宋体"/>
                <w:kern w:val="0"/>
                <w:szCs w:val="21"/>
                <w:lang w:val="en-US" w:eastAsia="zh-CN"/>
              </w:rPr>
            </w:pPr>
            <w:r>
              <w:rPr>
                <w:rFonts w:hint="eastAsia" w:ascii="宋体" w:hAnsi="宋体" w:cs="宋体"/>
                <w:kern w:val="0"/>
                <w:szCs w:val="21"/>
                <w:lang w:val="en-US" w:eastAsia="zh-CN"/>
              </w:rPr>
              <w:t>0</w:t>
            </w:r>
            <w:permEnd w:id="305"/>
            <w:permStart w:id="306" w:edGrp="everyone"/>
          </w:p>
        </w:tc>
        <w:tc>
          <w:tcPr>
            <w:tcW w:w="1182" w:type="dxa"/>
            <w:vAlign w:val="center"/>
          </w:tcPr>
          <w:p>
            <w:pPr>
              <w:widowControl/>
              <w:jc w:val="right"/>
              <w:rPr>
                <w:rFonts w:hint="default" w:ascii="宋体" w:hAnsi="宋体" w:eastAsia="宋体" w:cs="宋体"/>
                <w:kern w:val="0"/>
                <w:szCs w:val="21"/>
                <w:lang w:val="en-US" w:eastAsia="zh-CN"/>
              </w:rPr>
            </w:pPr>
            <w:r>
              <w:rPr>
                <w:rFonts w:hint="eastAsia" w:ascii="宋体" w:hAnsi="宋体" w:cs="宋体"/>
                <w:kern w:val="0"/>
                <w:szCs w:val="21"/>
                <w:lang w:val="en-US" w:eastAsia="zh-CN"/>
              </w:rPr>
              <w:t>12</w:t>
            </w:r>
            <w:permEnd w:id="306"/>
            <w:permStart w:id="307" w:edGrp="everyone"/>
          </w:p>
        </w:tc>
        <w:tc>
          <w:tcPr>
            <w:tcW w:w="1182" w:type="dxa"/>
            <w:vAlign w:val="center"/>
          </w:tcPr>
          <w:p>
            <w:pPr>
              <w:widowControl/>
              <w:jc w:val="right"/>
              <w:rPr>
                <w:rFonts w:hint="eastAsia" w:ascii="宋体" w:hAnsi="宋体" w:eastAsia="宋体" w:cs="宋体"/>
                <w:kern w:val="0"/>
                <w:szCs w:val="21"/>
                <w:lang w:val="en-US" w:eastAsia="zh-CN"/>
              </w:rPr>
            </w:pPr>
            <w:r>
              <w:rPr>
                <w:rFonts w:hint="eastAsia" w:ascii="宋体" w:hAnsi="宋体" w:cs="宋体"/>
                <w:kern w:val="0"/>
                <w:szCs w:val="21"/>
                <w:lang w:val="en-US" w:eastAsia="zh-CN"/>
              </w:rPr>
              <w:t>0</w:t>
            </w:r>
          </w:p>
          <w:permEnd w:id="307"/>
        </w:tc>
        <w:tc>
          <w:tcPr>
            <w:tcW w:w="1182" w:type="dxa"/>
            <w:vAlign w:val="center"/>
          </w:tcPr>
          <w:p>
            <w:pPr>
              <w:widowControl/>
              <w:jc w:val="right"/>
              <w:rPr>
                <w:rFonts w:ascii="宋体" w:hAnsi="宋体" w:cs="宋体"/>
                <w:kern w:val="0"/>
                <w:szCs w:val="21"/>
              </w:rPr>
            </w:pPr>
            <w:r>
              <w:rPr>
                <w:rFonts w:ascii="宋体" w:hAnsi="宋体" w:cs="宋体"/>
                <w:kern w:val="0"/>
                <w:szCs w:val="21"/>
              </w:rPr>
              <w:t>11.90</w:t>
            </w:r>
          </w:p>
        </w:tc>
        <w:tc>
          <w:tcPr>
            <w:tcW w:w="118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182" w:type="dxa"/>
            <w:vAlign w:val="center"/>
          </w:tcPr>
          <w:p>
            <w:pPr>
              <w:widowControl/>
              <w:jc w:val="right"/>
              <w:rPr>
                <w:rFonts w:ascii="宋体" w:hAnsi="宋体" w:cs="宋体"/>
                <w:kern w:val="0"/>
                <w:szCs w:val="21"/>
              </w:rPr>
            </w:pPr>
            <w:r>
              <w:rPr>
                <w:rFonts w:ascii="宋体" w:hAnsi="宋体" w:cs="宋体"/>
                <w:kern w:val="0"/>
                <w:szCs w:val="21"/>
              </w:rPr>
              <w:t>11.90</w:t>
            </w:r>
          </w:p>
        </w:tc>
        <w:tc>
          <w:tcPr>
            <w:tcW w:w="1182"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182" w:type="dxa"/>
            <w:vAlign w:val="center"/>
          </w:tcPr>
          <w:p>
            <w:pPr>
              <w:widowControl/>
              <w:jc w:val="right"/>
              <w:rPr>
                <w:rFonts w:ascii="宋体" w:hAnsi="宋体" w:cs="宋体"/>
                <w:kern w:val="0"/>
                <w:szCs w:val="21"/>
              </w:rPr>
            </w:pPr>
            <w:r>
              <w:rPr>
                <w:rFonts w:ascii="宋体" w:hAnsi="宋体" w:cs="宋体"/>
                <w:kern w:val="0"/>
                <w:szCs w:val="21"/>
              </w:rPr>
              <w:t>11.90</w:t>
            </w:r>
          </w:p>
        </w:tc>
        <w:tc>
          <w:tcPr>
            <w:tcW w:w="1171"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308"/>
      <w:permEnd w:id="309"/>
      <w:permEnd w:id="310"/>
      <w:permEnd w:id="311"/>
      <w:permEnd w:id="312"/>
      <w:permEnd w:id="313"/>
    </w:tbl>
    <w:p>
      <w:pPr>
        <w:spacing w:line="360" w:lineRule="auto"/>
        <w:ind w:firstLine="420" w:firstLineChars="200"/>
        <w:rPr>
          <w:rFonts w:ascii="宋体" w:hAnsi="宋体" w:cs="宋体"/>
          <w:szCs w:val="21"/>
        </w:rPr>
      </w:pPr>
      <w:r>
        <w:rPr>
          <w:rFonts w:hint="eastAsia" w:ascii="宋体" w:hAnsi="宋体" w:cs="宋体"/>
          <w:szCs w:val="21"/>
        </w:rPr>
        <w:t>注：</w:t>
      </w:r>
      <w:bookmarkStart w:id="42" w:name="PO_part2Table1Remark7"/>
      <w:permStart w:id="314" w:edGrp="everyone"/>
      <w:r>
        <w:rPr>
          <w:rFonts w:hint="eastAsia" w:ascii="宋体" w:hAnsi="宋体" w:cs="宋体"/>
          <w:szCs w:val="21"/>
        </w:rPr>
        <w:t>本表反映部门本年度“三公”经费支出预决算情况。其中，预算数为“三公”经费全年预算数，反映按规定程序调整后的预算数；决算数是包括当年一般公共预算财政拨款和以前年度结转资金安排的实际支出。</w:t>
      </w:r>
    </w:p>
    <w:p>
      <w:pPr>
        <w:spacing w:line="360" w:lineRule="auto"/>
        <w:ind w:firstLine="420" w:firstLineChars="200"/>
        <w:rPr>
          <w:rFonts w:ascii="宋体" w:hAnsi="宋体" w:cs="宋体"/>
          <w:sz w:val="28"/>
          <w:szCs w:val="28"/>
        </w:rPr>
      </w:pPr>
      <w:r>
        <w:rPr>
          <w:rFonts w:ascii="宋体" w:hAnsi="宋体" w:cs="宋体"/>
          <w:szCs w:val="21"/>
        </w:rPr>
        <w:tab/>
      </w:r>
      <w:r>
        <w:rPr>
          <w:rFonts w:hint="eastAsia" w:ascii="宋体" w:hAnsi="宋体" w:cs="宋体"/>
          <w:szCs w:val="21"/>
        </w:rPr>
        <w:t xml:space="preserve"> </w:t>
      </w:r>
      <w:permEnd w:id="314"/>
      <w:r>
        <w:rPr>
          <w:rFonts w:hint="eastAsia" w:ascii="宋体" w:hAnsi="宋体" w:cs="宋体"/>
          <w:szCs w:val="21"/>
        </w:rPr>
        <w:t xml:space="preserve"> </w:t>
      </w:r>
      <w:bookmarkEnd w:id="42"/>
      <w:r>
        <w:rPr>
          <w:rFonts w:hint="eastAsia" w:ascii="宋体" w:hAnsi="宋体" w:cs="宋体"/>
          <w:sz w:val="28"/>
          <w:szCs w:val="28"/>
        </w:rPr>
        <w:t xml:space="preserve"> </w:t>
      </w:r>
      <w:bookmarkEnd w:id="39"/>
    </w:p>
    <w:p>
      <w:pPr>
        <w:widowControl/>
        <w:spacing w:line="360" w:lineRule="auto"/>
        <w:ind w:firstLine="560" w:firstLineChars="200"/>
        <w:rPr>
          <w:rFonts w:ascii="宋体" w:hAnsi="宋体" w:cs="宋体"/>
          <w:sz w:val="28"/>
          <w:szCs w:val="28"/>
        </w:rPr>
        <w:sectPr>
          <w:pgSz w:w="16838" w:h="11906" w:orient="landscape"/>
          <w:pgMar w:top="1531" w:right="1440" w:bottom="1531" w:left="1440" w:header="851" w:footer="992" w:gutter="0"/>
          <w:cols w:space="720" w:num="1"/>
          <w:docGrid w:type="lines" w:linePitch="312" w:charSpace="0"/>
        </w:sectPr>
      </w:pPr>
    </w:p>
    <w:p>
      <w:pPr>
        <w:rPr>
          <w:rFonts w:ascii="宋体" w:hAnsi="宋体" w:cs="宋体"/>
        </w:rPr>
      </w:pPr>
      <w:bookmarkStart w:id="43" w:name="PO_part2Table8"/>
    </w:p>
    <w:tbl>
      <w:tblPr>
        <w:tblStyle w:val="7"/>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7"/>
        <w:gridCol w:w="2353"/>
        <w:gridCol w:w="1740"/>
        <w:gridCol w:w="1666"/>
        <w:gridCol w:w="1772"/>
        <w:gridCol w:w="1772"/>
        <w:gridCol w:w="1772"/>
        <w:gridCol w:w="1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8"/>
            <w:tcBorders>
              <w:top w:val="nil"/>
              <w:left w:val="nil"/>
              <w:bottom w:val="nil"/>
              <w:right w:val="nil"/>
            </w:tcBorders>
            <w:vAlign w:val="center"/>
          </w:tcPr>
          <w:p>
            <w:pPr>
              <w:jc w:val="right"/>
              <w:rPr>
                <w:rFonts w:ascii="宋体" w:hAnsi="宋体" w:cs="宋体"/>
              </w:rPr>
            </w:pPr>
            <w:r>
              <w:rPr>
                <w:rFonts w:hint="eastAsia" w:ascii="宋体" w:hAnsi="宋体" w:cs="宋体"/>
                <w:kern w:val="0"/>
                <w:sz w:val="20"/>
                <w:szCs w:val="20"/>
              </w:rPr>
              <w:t>表</w:t>
            </w:r>
            <w:r>
              <w:rPr>
                <w:rFonts w:hint="eastAsia" w:ascii="宋体" w:hAnsi="宋体" w:cs="宋体"/>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8"/>
            <w:tcBorders>
              <w:top w:val="nil"/>
              <w:left w:val="nil"/>
              <w:bottom w:val="nil"/>
              <w:right w:val="nil"/>
            </w:tcBorders>
          </w:tcPr>
          <w:p>
            <w:pPr>
              <w:jc w:val="center"/>
              <w:rPr>
                <w:rFonts w:ascii="宋体" w:hAnsi="宋体" w:cs="宋体"/>
              </w:rPr>
            </w:pPr>
            <w:r>
              <w:rPr>
                <w:rFonts w:hint="eastAsia" w:ascii="宋体" w:hAnsi="宋体" w:cs="宋体"/>
                <w:b/>
                <w:bCs/>
                <w:kern w:val="0"/>
                <w:sz w:val="32"/>
                <w:szCs w:val="32"/>
              </w:rPr>
              <w:t>政府性基金预算财政拨款收入支出决算表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7086" w:type="dxa"/>
            <w:gridSpan w:val="4"/>
            <w:tcBorders>
              <w:top w:val="nil"/>
              <w:left w:val="nil"/>
              <w:bottom w:val="single" w:color="auto" w:sz="4" w:space="0"/>
              <w:right w:val="nil"/>
            </w:tcBorders>
            <w:vAlign w:val="center"/>
          </w:tcPr>
          <w:p>
            <w:pPr>
              <w:jc w:val="left"/>
              <w:rPr>
                <w:rFonts w:ascii="宋体" w:hAnsi="宋体" w:cs="宋体"/>
              </w:rPr>
            </w:pPr>
            <w:bookmarkStart w:id="44" w:name="PO_part2DivName8"/>
            <w:r>
              <w:rPr>
                <w:rFonts w:hint="eastAsia" w:ascii="宋体" w:hAnsi="宋体" w:cs="宋体"/>
                <w:kern w:val="0"/>
                <w:sz w:val="20"/>
                <w:szCs w:val="20"/>
              </w:rPr>
              <w:t xml:space="preserve"> </w:t>
            </w:r>
            <w:permStart w:id="315" w:edGrp="everyone"/>
            <w:r>
              <w:rPr>
                <w:rFonts w:hint="eastAsia" w:ascii="宋体" w:hAnsi="宋体" w:cs="宋体"/>
                <w:kern w:val="0"/>
                <w:sz w:val="20"/>
                <w:szCs w:val="20"/>
              </w:rPr>
              <w:t>部门</w:t>
            </w:r>
            <w:permEnd w:id="315"/>
            <w:r>
              <w:rPr>
                <w:rFonts w:hint="eastAsia" w:ascii="宋体" w:hAnsi="宋体" w:cs="宋体"/>
                <w:kern w:val="0"/>
                <w:sz w:val="11"/>
                <w:szCs w:val="11"/>
              </w:rPr>
              <w:t xml:space="preserve"> </w:t>
            </w:r>
            <w:bookmarkEnd w:id="44"/>
            <w:r>
              <w:rPr>
                <w:rFonts w:hint="eastAsia" w:ascii="宋体" w:hAnsi="宋体" w:cs="宋体"/>
                <w:kern w:val="0"/>
                <w:sz w:val="20"/>
                <w:szCs w:val="20"/>
              </w:rPr>
              <w:t>：</w:t>
            </w:r>
            <w:bookmarkStart w:id="45" w:name="PO_part2Table8DivName1"/>
            <w:permStart w:id="316" w:edGrp="everyone"/>
            <w:r>
              <w:rPr>
                <w:rFonts w:hint="eastAsia" w:ascii="宋体" w:hAnsi="宋体" w:cs="宋体"/>
                <w:kern w:val="0"/>
                <w:sz w:val="20"/>
                <w:szCs w:val="20"/>
              </w:rPr>
              <w:t>中共普宁市纪律检查委员会办公室</w:t>
            </w:r>
            <w:permEnd w:id="316"/>
            <w:r>
              <w:rPr>
                <w:rFonts w:hint="eastAsia" w:ascii="宋体" w:hAnsi="宋体" w:cs="宋体"/>
                <w:kern w:val="0"/>
                <w:sz w:val="20"/>
                <w:szCs w:val="20"/>
              </w:rPr>
              <w:t xml:space="preserve"> </w:t>
            </w:r>
            <w:bookmarkEnd w:id="45"/>
          </w:p>
        </w:tc>
        <w:tc>
          <w:tcPr>
            <w:tcW w:w="7088" w:type="dxa"/>
            <w:gridSpan w:val="4"/>
            <w:tcBorders>
              <w:top w:val="nil"/>
              <w:left w:val="nil"/>
              <w:bottom w:val="single" w:color="auto" w:sz="4" w:space="0"/>
              <w:right w:val="nil"/>
            </w:tcBorders>
            <w:vAlign w:val="center"/>
          </w:tcPr>
          <w:p>
            <w:pPr>
              <w:jc w:val="right"/>
              <w:rPr>
                <w:rFonts w:ascii="宋体" w:hAnsi="宋体" w:cs="宋体"/>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3680" w:type="dxa"/>
            <w:gridSpan w:val="2"/>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项    目</w:t>
            </w:r>
          </w:p>
        </w:tc>
        <w:tc>
          <w:tcPr>
            <w:tcW w:w="1740"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年初结转和结余</w:t>
            </w:r>
          </w:p>
        </w:tc>
        <w:tc>
          <w:tcPr>
            <w:tcW w:w="1666" w:type="dxa"/>
            <w:vMerge w:val="restart"/>
            <w:tcBorders>
              <w:top w:val="single" w:color="auto" w:sz="4" w:space="0"/>
            </w:tcBorders>
            <w:vAlign w:val="center"/>
          </w:tcPr>
          <w:p>
            <w:pPr>
              <w:widowControl/>
              <w:jc w:val="center"/>
              <w:rPr>
                <w:rFonts w:ascii="宋体" w:hAnsi="宋体" w:cs="宋体"/>
                <w:kern w:val="0"/>
                <w:szCs w:val="21"/>
              </w:rPr>
            </w:pPr>
            <w:r>
              <w:rPr>
                <w:rFonts w:hint="eastAsia" w:ascii="宋体" w:hAnsi="宋体" w:cs="宋体"/>
                <w:kern w:val="0"/>
                <w:szCs w:val="21"/>
              </w:rPr>
              <w:t>本年收入</w:t>
            </w:r>
          </w:p>
        </w:tc>
        <w:tc>
          <w:tcPr>
            <w:tcW w:w="5316" w:type="dxa"/>
            <w:gridSpan w:val="3"/>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本年支出</w:t>
            </w:r>
          </w:p>
        </w:tc>
        <w:tc>
          <w:tcPr>
            <w:tcW w:w="1772" w:type="dxa"/>
            <w:vMerge w:val="restart"/>
            <w:tcBorders>
              <w:top w:val="single" w:color="auto" w:sz="4" w:space="0"/>
            </w:tcBorders>
            <w:vAlign w:val="center"/>
          </w:tcPr>
          <w:p>
            <w:pPr>
              <w:jc w:val="center"/>
              <w:rPr>
                <w:rFonts w:ascii="宋体" w:hAnsi="宋体" w:cs="宋体"/>
                <w:szCs w:val="21"/>
              </w:rPr>
            </w:pPr>
            <w:r>
              <w:rPr>
                <w:rFonts w:hint="eastAsia" w:ascii="宋体" w:hAnsi="宋体" w:cs="宋体"/>
                <w:kern w:val="0"/>
                <w:szCs w:val="21"/>
              </w:rPr>
              <w:t>年末结转和结余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327" w:type="dxa"/>
          </w:tcPr>
          <w:p>
            <w:pPr>
              <w:widowControl/>
              <w:rPr>
                <w:rFonts w:ascii="宋体" w:hAnsi="宋体" w:cs="宋体"/>
                <w:kern w:val="0"/>
                <w:szCs w:val="21"/>
              </w:rPr>
            </w:pPr>
            <w:r>
              <w:rPr>
                <w:rFonts w:hint="eastAsia" w:ascii="宋体" w:hAnsi="宋体" w:cs="宋体"/>
                <w:kern w:val="0"/>
                <w:szCs w:val="21"/>
              </w:rPr>
              <w:t>功能分类</w:t>
            </w:r>
          </w:p>
          <w:p>
            <w:pPr>
              <w:rPr>
                <w:rFonts w:ascii="宋体" w:hAnsi="宋体" w:cs="宋体"/>
                <w:szCs w:val="21"/>
              </w:rPr>
            </w:pPr>
            <w:r>
              <w:rPr>
                <w:rFonts w:hint="eastAsia" w:ascii="宋体" w:hAnsi="宋体" w:cs="宋体"/>
                <w:kern w:val="0"/>
                <w:szCs w:val="21"/>
              </w:rPr>
              <w:t>科目编码</w:t>
            </w:r>
          </w:p>
        </w:tc>
        <w:tc>
          <w:tcPr>
            <w:tcW w:w="2353" w:type="dxa"/>
            <w:vAlign w:val="center"/>
          </w:tcPr>
          <w:p>
            <w:pPr>
              <w:jc w:val="center"/>
              <w:rPr>
                <w:rFonts w:ascii="宋体" w:hAnsi="宋体" w:cs="宋体"/>
                <w:szCs w:val="21"/>
              </w:rPr>
            </w:pPr>
            <w:r>
              <w:rPr>
                <w:rFonts w:hint="eastAsia" w:ascii="宋体" w:hAnsi="宋体" w:cs="宋体"/>
                <w:kern w:val="0"/>
                <w:szCs w:val="21"/>
              </w:rPr>
              <w:t>科目名称</w:t>
            </w:r>
          </w:p>
        </w:tc>
        <w:tc>
          <w:tcPr>
            <w:tcW w:w="1740" w:type="dxa"/>
            <w:vMerge w:val="continue"/>
          </w:tcPr>
          <w:p>
            <w:pPr>
              <w:rPr>
                <w:rFonts w:ascii="宋体" w:hAnsi="宋体" w:cs="宋体"/>
                <w:szCs w:val="21"/>
              </w:rPr>
            </w:pPr>
          </w:p>
        </w:tc>
        <w:tc>
          <w:tcPr>
            <w:tcW w:w="1666" w:type="dxa"/>
            <w:vMerge w:val="continue"/>
          </w:tcPr>
          <w:p>
            <w:pPr>
              <w:rPr>
                <w:rFonts w:ascii="宋体" w:hAnsi="宋体" w:cs="宋体"/>
                <w:szCs w:val="21"/>
              </w:rPr>
            </w:pP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小计</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基本支出</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项目支出</w:t>
            </w:r>
          </w:p>
        </w:tc>
        <w:tc>
          <w:tcPr>
            <w:tcW w:w="1772" w:type="dxa"/>
            <w:vMerge w:val="continue"/>
          </w:tcPr>
          <w:p>
            <w:pP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3680" w:type="dxa"/>
            <w:gridSpan w:val="2"/>
            <w:vAlign w:val="center"/>
          </w:tcPr>
          <w:p>
            <w:pPr>
              <w:widowControl/>
              <w:jc w:val="center"/>
              <w:rPr>
                <w:rFonts w:ascii="宋体" w:hAnsi="宋体" w:cs="宋体"/>
                <w:kern w:val="0"/>
                <w:szCs w:val="21"/>
              </w:rPr>
            </w:pPr>
            <w:r>
              <w:rPr>
                <w:rFonts w:hint="eastAsia" w:ascii="宋体" w:hAnsi="宋体" w:cs="宋体"/>
                <w:kern w:val="0"/>
                <w:szCs w:val="21"/>
              </w:rPr>
              <w:t>栏次</w:t>
            </w:r>
          </w:p>
        </w:tc>
        <w:tc>
          <w:tcPr>
            <w:tcW w:w="1740" w:type="dxa"/>
            <w:vAlign w:val="center"/>
          </w:tcPr>
          <w:p>
            <w:pPr>
              <w:widowControl/>
              <w:jc w:val="center"/>
              <w:rPr>
                <w:rFonts w:ascii="宋体" w:hAnsi="宋体" w:cs="宋体"/>
                <w:kern w:val="0"/>
                <w:szCs w:val="21"/>
              </w:rPr>
            </w:pPr>
            <w:r>
              <w:rPr>
                <w:rFonts w:hint="eastAsia" w:ascii="宋体" w:hAnsi="宋体" w:cs="宋体"/>
                <w:kern w:val="0"/>
                <w:szCs w:val="21"/>
              </w:rPr>
              <w:t>1</w:t>
            </w:r>
          </w:p>
        </w:tc>
        <w:tc>
          <w:tcPr>
            <w:tcW w:w="1666" w:type="dxa"/>
            <w:vAlign w:val="center"/>
          </w:tcPr>
          <w:p>
            <w:pPr>
              <w:widowControl/>
              <w:jc w:val="center"/>
              <w:rPr>
                <w:rFonts w:ascii="宋体" w:hAnsi="宋体" w:cs="宋体"/>
                <w:kern w:val="0"/>
                <w:szCs w:val="21"/>
              </w:rPr>
            </w:pPr>
            <w:r>
              <w:rPr>
                <w:rFonts w:hint="eastAsia" w:ascii="宋体" w:hAnsi="宋体" w:cs="宋体"/>
                <w:kern w:val="0"/>
                <w:szCs w:val="21"/>
              </w:rPr>
              <w:t>2</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3</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4</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5</w:t>
            </w:r>
          </w:p>
        </w:tc>
        <w:tc>
          <w:tcPr>
            <w:tcW w:w="1772" w:type="dxa"/>
            <w:vAlign w:val="center"/>
          </w:tcPr>
          <w:p>
            <w:pPr>
              <w:widowControl/>
              <w:jc w:val="center"/>
              <w:rPr>
                <w:rFonts w:ascii="宋体" w:hAnsi="宋体" w:cs="宋体"/>
                <w:kern w:val="0"/>
                <w:szCs w:val="21"/>
              </w:rPr>
            </w:pPr>
            <w:r>
              <w:rPr>
                <w:rFonts w:hint="eastAsia" w:ascii="宋体" w:hAnsi="宋体" w:cs="宋体"/>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327" w:type="dxa"/>
            <w:vAlign w:val="center"/>
          </w:tcPr>
          <w:p>
            <w:pPr>
              <w:widowControl/>
              <w:jc w:val="center"/>
              <w:rPr>
                <w:rFonts w:ascii="宋体" w:hAnsi="宋体" w:cs="宋体"/>
                <w:kern w:val="0"/>
                <w:szCs w:val="21"/>
              </w:rPr>
            </w:pPr>
            <w:permStart w:id="317" w:edGrp="everyone" w:colFirst="2" w:colLast="2"/>
            <w:permStart w:id="318" w:edGrp="everyone" w:colFirst="3" w:colLast="3"/>
            <w:permStart w:id="319" w:edGrp="everyone" w:colFirst="4" w:colLast="4"/>
            <w:permStart w:id="320" w:edGrp="everyone" w:colFirst="5" w:colLast="5"/>
            <w:permStart w:id="321" w:edGrp="everyone" w:colFirst="6" w:colLast="6"/>
            <w:permStart w:id="322" w:edGrp="everyone" w:colFirst="7" w:colLast="7"/>
          </w:p>
        </w:tc>
        <w:tc>
          <w:tcPr>
            <w:tcW w:w="2353" w:type="dxa"/>
            <w:vAlign w:val="center"/>
          </w:tcPr>
          <w:p>
            <w:pPr>
              <w:widowControl/>
              <w:jc w:val="center"/>
              <w:rPr>
                <w:rFonts w:ascii="宋体" w:hAnsi="宋体" w:cs="宋体"/>
                <w:kern w:val="0"/>
                <w:szCs w:val="21"/>
              </w:rPr>
            </w:pPr>
            <w:r>
              <w:rPr>
                <w:rFonts w:hint="eastAsia" w:ascii="宋体" w:hAnsi="宋体" w:cs="宋体"/>
                <w:kern w:val="0"/>
                <w:szCs w:val="21"/>
              </w:rPr>
              <w:t>合计</w:t>
            </w:r>
          </w:p>
        </w:tc>
        <w:tc>
          <w:tcPr>
            <w:tcW w:w="1740" w:type="dxa"/>
            <w:vAlign w:val="center"/>
          </w:tcPr>
          <w:p>
            <w:pPr>
              <w:widowControl/>
              <w:wordWrap w:val="0"/>
              <w:jc w:val="right"/>
              <w:rPr>
                <w:rFonts w:ascii="宋体" w:hAnsi="宋体" w:cs="宋体"/>
                <w:kern w:val="0"/>
                <w:szCs w:val="21"/>
              </w:rPr>
            </w:pPr>
            <w:r>
              <w:rPr>
                <w:rFonts w:hint="eastAsia" w:ascii="宋体" w:hAnsi="宋体" w:cs="宋体"/>
                <w:kern w:val="0"/>
                <w:szCs w:val="21"/>
              </w:rPr>
              <w:t>0.00</w:t>
            </w:r>
          </w:p>
        </w:tc>
        <w:tc>
          <w:tcPr>
            <w:tcW w:w="1666"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92.22</w:t>
            </w:r>
          </w:p>
        </w:tc>
        <w:tc>
          <w:tcPr>
            <w:tcW w:w="1772" w:type="dxa"/>
            <w:vAlign w:val="center"/>
          </w:tcPr>
          <w:p>
            <w:pPr>
              <w:widowControl/>
              <w:jc w:val="right"/>
              <w:rPr>
                <w:rFonts w:ascii="宋体" w:hAnsi="宋体" w:cs="宋体"/>
                <w:kern w:val="0"/>
                <w:szCs w:val="21"/>
              </w:rPr>
            </w:pPr>
            <w:r>
              <w:rPr>
                <w:rFonts w:ascii="宋体" w:hAnsi="宋体" w:cs="宋体"/>
                <w:kern w:val="0"/>
                <w:szCs w:val="21"/>
              </w:rPr>
              <w:t>531.69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permEnd w:id="317"/>
      <w:permEnd w:id="318"/>
      <w:permEnd w:id="319"/>
      <w:permEnd w:id="320"/>
      <w:permEnd w:id="321"/>
      <w:permEnd w:id="322"/>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327" w:type="dxa"/>
            <w:vAlign w:val="center"/>
          </w:tcPr>
          <w:p>
            <w:pPr>
              <w:widowControl/>
              <w:jc w:val="left"/>
              <w:rPr>
                <w:rFonts w:ascii="宋体" w:hAnsi="宋体" w:cs="宋体"/>
                <w:kern w:val="0"/>
                <w:szCs w:val="21"/>
              </w:rPr>
            </w:pPr>
            <w:permStart w:id="323" w:edGrp="everyone"/>
            <w:r>
              <w:rPr>
                <w:rFonts w:ascii="宋体" w:hAnsi="宋体" w:cs="宋体"/>
                <w:kern w:val="0"/>
                <w:szCs w:val="21"/>
              </w:rPr>
              <w:t>212</w:t>
            </w:r>
          </w:p>
        </w:tc>
        <w:tc>
          <w:tcPr>
            <w:tcW w:w="2353" w:type="dxa"/>
            <w:vAlign w:val="center"/>
          </w:tcPr>
          <w:p>
            <w:pPr>
              <w:widowControl/>
              <w:jc w:val="left"/>
              <w:rPr>
                <w:rFonts w:ascii="宋体" w:hAnsi="宋体" w:cs="宋体"/>
                <w:kern w:val="0"/>
                <w:szCs w:val="21"/>
              </w:rPr>
            </w:pPr>
            <w:r>
              <w:rPr>
                <w:rFonts w:hint="eastAsia" w:ascii="宋体" w:hAnsi="宋体" w:cs="宋体"/>
                <w:kern w:val="0"/>
                <w:szCs w:val="21"/>
              </w:rPr>
              <w:t>城乡社区支出</w:t>
            </w:r>
          </w:p>
        </w:tc>
        <w:tc>
          <w:tcPr>
            <w:tcW w:w="1740"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666"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92.22</w:t>
            </w:r>
          </w:p>
        </w:tc>
        <w:tc>
          <w:tcPr>
            <w:tcW w:w="1772" w:type="dxa"/>
            <w:vAlign w:val="center"/>
          </w:tcPr>
          <w:p>
            <w:pPr>
              <w:widowControl/>
              <w:jc w:val="right"/>
              <w:rPr>
                <w:rFonts w:ascii="宋体" w:hAnsi="宋体" w:cs="宋体"/>
                <w:kern w:val="0"/>
                <w:szCs w:val="21"/>
              </w:rPr>
            </w:pPr>
            <w:r>
              <w:rPr>
                <w:rFonts w:ascii="宋体" w:hAnsi="宋体" w:cs="宋体"/>
                <w:kern w:val="0"/>
                <w:szCs w:val="21"/>
              </w:rPr>
              <w:t>531.69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327" w:type="dxa"/>
            <w:vAlign w:val="center"/>
          </w:tcPr>
          <w:p>
            <w:pPr>
              <w:widowControl/>
              <w:jc w:val="left"/>
              <w:rPr>
                <w:rFonts w:ascii="宋体" w:hAnsi="宋体" w:cs="宋体"/>
                <w:kern w:val="0"/>
                <w:szCs w:val="21"/>
              </w:rPr>
            </w:pPr>
            <w:r>
              <w:rPr>
                <w:rFonts w:ascii="宋体" w:hAnsi="宋体" w:cs="宋体"/>
                <w:kern w:val="0"/>
                <w:szCs w:val="21"/>
              </w:rPr>
              <w:t>21208</w:t>
            </w:r>
          </w:p>
        </w:tc>
        <w:tc>
          <w:tcPr>
            <w:tcW w:w="2353" w:type="dxa"/>
            <w:vAlign w:val="center"/>
          </w:tcPr>
          <w:p>
            <w:pPr>
              <w:widowControl/>
              <w:jc w:val="left"/>
              <w:rPr>
                <w:rFonts w:ascii="宋体" w:hAnsi="宋体" w:cs="宋体"/>
                <w:kern w:val="0"/>
                <w:szCs w:val="21"/>
              </w:rPr>
            </w:pPr>
            <w:r>
              <w:rPr>
                <w:rFonts w:hint="eastAsia" w:ascii="宋体" w:hAnsi="宋体" w:cs="宋体"/>
                <w:kern w:val="0"/>
                <w:szCs w:val="21"/>
              </w:rPr>
              <w:t>国有土地使用权出让收入安排的支出</w:t>
            </w:r>
          </w:p>
        </w:tc>
        <w:tc>
          <w:tcPr>
            <w:tcW w:w="1740" w:type="dxa"/>
            <w:vAlign w:val="center"/>
          </w:tcPr>
          <w:p>
            <w:pPr>
              <w:widowControl/>
              <w:jc w:val="right"/>
              <w:rPr>
                <w:rFonts w:ascii="宋体" w:hAnsi="宋体" w:cs="宋体"/>
                <w:kern w:val="0"/>
                <w:szCs w:val="21"/>
              </w:rPr>
            </w:pPr>
            <w:r>
              <w:rPr>
                <w:rFonts w:hint="eastAsia" w:ascii="宋体" w:hAnsi="宋体" w:cs="宋体"/>
                <w:kern w:val="0"/>
                <w:szCs w:val="21"/>
              </w:rPr>
              <w:t>0.00</w:t>
            </w:r>
          </w:p>
        </w:tc>
        <w:tc>
          <w:tcPr>
            <w:tcW w:w="1666"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ascii="宋体" w:hAnsi="宋体" w:cs="宋体"/>
                <w:kern w:val="0"/>
                <w:szCs w:val="21"/>
              </w:rPr>
            </w:pPr>
            <w:r>
              <w:rPr>
                <w:rFonts w:ascii="宋体" w:hAnsi="宋体" w:cs="宋体"/>
                <w:kern w:val="0"/>
                <w:szCs w:val="21"/>
              </w:rPr>
              <w:t>92.22</w:t>
            </w:r>
          </w:p>
        </w:tc>
        <w:tc>
          <w:tcPr>
            <w:tcW w:w="1772" w:type="dxa"/>
            <w:vAlign w:val="center"/>
          </w:tcPr>
          <w:p>
            <w:pPr>
              <w:widowControl/>
              <w:jc w:val="right"/>
              <w:rPr>
                <w:rFonts w:ascii="宋体" w:hAnsi="宋体" w:cs="宋体"/>
                <w:kern w:val="0"/>
                <w:szCs w:val="21"/>
              </w:rPr>
            </w:pPr>
            <w:r>
              <w:rPr>
                <w:rFonts w:ascii="宋体" w:hAnsi="宋体" w:cs="宋体"/>
                <w:kern w:val="0"/>
                <w:szCs w:val="21"/>
              </w:rPr>
              <w:t>531.69</w:t>
            </w:r>
          </w:p>
        </w:tc>
        <w:tc>
          <w:tcPr>
            <w:tcW w:w="1772" w:type="dxa"/>
            <w:vAlign w:val="center"/>
          </w:tcPr>
          <w:p>
            <w:pPr>
              <w:widowControl/>
              <w:jc w:val="right"/>
              <w:rPr>
                <w:rFonts w:ascii="宋体" w:hAnsi="宋体" w:cs="宋体"/>
                <w:kern w:val="0"/>
                <w:szCs w:val="21"/>
              </w:rPr>
            </w:pPr>
            <w:r>
              <w:rPr>
                <w:rFonts w:hint="eastAsia" w:ascii="宋体" w:hAnsi="宋体" w:cs="宋体"/>
                <w:kern w:val="0"/>
                <w:szCs w:val="21"/>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rPr>
        <w:tc>
          <w:tcPr>
            <w:tcW w:w="1327" w:type="dxa"/>
            <w:vAlign w:val="center"/>
          </w:tcPr>
          <w:p>
            <w:pPr>
              <w:widowControl/>
              <w:jc w:val="left"/>
              <w:rPr>
                <w:rFonts w:hint="eastAsia" w:ascii="宋体" w:hAnsi="宋体" w:cs="宋体"/>
                <w:kern w:val="0"/>
                <w:szCs w:val="21"/>
              </w:rPr>
            </w:pPr>
            <w:r>
              <w:rPr>
                <w:rFonts w:ascii="宋体" w:hAnsi="宋体" w:cs="宋体"/>
                <w:kern w:val="0"/>
                <w:szCs w:val="21"/>
              </w:rPr>
              <w:t>2120802</w:t>
            </w:r>
          </w:p>
        </w:tc>
        <w:tc>
          <w:tcPr>
            <w:tcW w:w="2353" w:type="dxa"/>
            <w:vAlign w:val="center"/>
          </w:tcPr>
          <w:p>
            <w:pPr>
              <w:widowControl/>
              <w:jc w:val="left"/>
              <w:rPr>
                <w:rFonts w:hint="eastAsia" w:ascii="宋体" w:hAnsi="宋体" w:cs="宋体"/>
                <w:kern w:val="0"/>
                <w:szCs w:val="21"/>
              </w:rPr>
            </w:pPr>
            <w:r>
              <w:rPr>
                <w:rFonts w:hint="eastAsia" w:ascii="宋体" w:hAnsi="宋体" w:cs="宋体"/>
                <w:kern w:val="0"/>
                <w:szCs w:val="21"/>
              </w:rPr>
              <w:t>土地开发支出</w:t>
            </w:r>
          </w:p>
        </w:tc>
        <w:tc>
          <w:tcPr>
            <w:tcW w:w="1740" w:type="dxa"/>
            <w:vAlign w:val="center"/>
          </w:tcPr>
          <w:p>
            <w:pPr>
              <w:widowControl/>
              <w:jc w:val="right"/>
              <w:rPr>
                <w:rFonts w:hint="eastAsia" w:ascii="宋体" w:hAnsi="宋体" w:cs="宋体"/>
                <w:kern w:val="0"/>
                <w:szCs w:val="21"/>
              </w:rPr>
            </w:pPr>
            <w:r>
              <w:rPr>
                <w:rFonts w:ascii="宋体" w:hAnsi="宋体" w:cs="宋体"/>
                <w:kern w:val="0"/>
                <w:szCs w:val="21"/>
              </w:rPr>
              <w:t>0.00</w:t>
            </w:r>
          </w:p>
        </w:tc>
        <w:tc>
          <w:tcPr>
            <w:tcW w:w="1666" w:type="dxa"/>
            <w:vAlign w:val="center"/>
          </w:tcPr>
          <w:p>
            <w:pPr>
              <w:widowControl/>
              <w:jc w:val="right"/>
              <w:rPr>
                <w:rFonts w:hint="eastAsia"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623.91</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92.22</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531.69</w:t>
            </w:r>
          </w:p>
        </w:tc>
        <w:tc>
          <w:tcPr>
            <w:tcW w:w="1772" w:type="dxa"/>
            <w:vAlign w:val="center"/>
          </w:tcPr>
          <w:p>
            <w:pPr>
              <w:widowControl/>
              <w:jc w:val="right"/>
              <w:rPr>
                <w:rFonts w:hint="eastAsia" w:ascii="宋体" w:hAnsi="宋体" w:cs="宋体"/>
                <w:kern w:val="0"/>
                <w:szCs w:val="21"/>
              </w:rPr>
            </w:pPr>
            <w:r>
              <w:rPr>
                <w:rFonts w:ascii="宋体" w:hAnsi="宋体" w:cs="宋体"/>
                <w:kern w:val="0"/>
                <w:szCs w:val="21"/>
              </w:rPr>
              <w:t>0.00</w:t>
            </w:r>
          </w:p>
        </w:tc>
      </w:tr>
      <w:permEnd w:id="323"/>
    </w:tbl>
    <w:p>
      <w:pPr>
        <w:spacing w:line="360" w:lineRule="auto"/>
        <w:ind w:firstLine="420" w:firstLineChars="200"/>
        <w:rPr>
          <w:rFonts w:ascii="宋体" w:hAnsi="宋体" w:cs="宋体"/>
          <w:szCs w:val="21"/>
        </w:rPr>
        <w:sectPr>
          <w:pgSz w:w="16838" w:h="11906" w:orient="landscape"/>
          <w:pgMar w:top="1531" w:right="1440" w:bottom="1531" w:left="1440" w:header="851" w:footer="992" w:gutter="0"/>
          <w:cols w:space="720" w:num="1"/>
          <w:docGrid w:type="lines" w:linePitch="312" w:charSpace="0"/>
        </w:sectPr>
      </w:pPr>
      <w:r>
        <w:rPr>
          <w:rFonts w:hint="eastAsia" w:ascii="宋体" w:hAnsi="宋体" w:cs="宋体"/>
          <w:szCs w:val="21"/>
        </w:rPr>
        <w:t>注：</w:t>
      </w:r>
      <w:bookmarkStart w:id="46" w:name="PO_part2Table1Remark8"/>
      <w:permStart w:id="324" w:edGrp="everyone"/>
      <w:r>
        <w:rPr>
          <w:rFonts w:hint="eastAsia" w:ascii="宋体" w:hAnsi="宋体" w:cs="宋体"/>
          <w:szCs w:val="21"/>
        </w:rPr>
        <w:t>本表反映部门本年度政府性基金预算财政拨款收入、支出及结转结余情况。</w:t>
      </w:r>
      <w:permEnd w:id="324"/>
      <w:r>
        <w:rPr>
          <w:rFonts w:hint="eastAsia" w:ascii="宋体" w:hAnsi="宋体" w:cs="宋体"/>
          <w:szCs w:val="21"/>
        </w:rPr>
        <w:t xml:space="preserve"> </w:t>
      </w:r>
      <w:bookmarkEnd w:id="46"/>
      <w:r>
        <w:rPr>
          <w:rFonts w:hint="eastAsia" w:ascii="宋体" w:hAnsi="宋体" w:cs="宋体"/>
          <w:szCs w:val="21"/>
        </w:rPr>
        <w:t xml:space="preserve"> </w:t>
      </w:r>
      <w:bookmarkEnd w:id="43"/>
    </w:p>
    <w:p>
      <w:pPr>
        <w:rPr>
          <w:rFonts w:ascii="宋体" w:hAnsi="宋体" w:cs="宋体"/>
          <w:szCs w:val="21"/>
        </w:rPr>
      </w:pPr>
      <w:bookmarkStart w:id="47" w:name="PO_part2Table9"/>
    </w:p>
    <w:tbl>
      <w:tblPr>
        <w:tblStyle w:val="8"/>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328"/>
        <w:gridCol w:w="2835"/>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vAlign w:val="center"/>
          </w:tcPr>
          <w:p>
            <w:pPr>
              <w:jc w:val="right"/>
              <w:rPr>
                <w:rFonts w:ascii="宋体" w:hAnsi="宋体" w:cs="宋体"/>
                <w:szCs w:val="21"/>
              </w:rPr>
            </w:pPr>
            <w:r>
              <w:rPr>
                <w:rFonts w:hint="eastAsia" w:ascii="宋体" w:hAnsi="宋体" w:cs="宋体"/>
                <w:kern w:val="0"/>
                <w:sz w:val="20"/>
                <w:szCs w:val="20"/>
              </w:rPr>
              <w:t>表9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4174" w:type="dxa"/>
            <w:gridSpan w:val="5"/>
            <w:tcBorders>
              <w:top w:val="nil"/>
              <w:left w:val="nil"/>
              <w:bottom w:val="nil"/>
              <w:right w:val="nil"/>
            </w:tcBorders>
            <w:vAlign w:val="center"/>
          </w:tcPr>
          <w:p>
            <w:pPr>
              <w:jc w:val="center"/>
              <w:rPr>
                <w:rFonts w:ascii="宋体" w:hAnsi="宋体" w:cs="宋体"/>
                <w:szCs w:val="21"/>
              </w:rPr>
            </w:pPr>
            <w:r>
              <w:rPr>
                <w:rFonts w:hint="eastAsia" w:ascii="宋体" w:hAnsi="宋体" w:cs="宋体"/>
                <w:b/>
                <w:bCs/>
                <w:kern w:val="0"/>
                <w:sz w:val="32"/>
                <w:szCs w:val="32"/>
              </w:rPr>
              <w:t>国有资本经营预算财政拨款支出决算表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1339" w:type="dxa"/>
            <w:gridSpan w:val="4"/>
            <w:tcBorders>
              <w:top w:val="nil"/>
              <w:left w:val="nil"/>
              <w:bottom w:val="single" w:color="000000" w:sz="4" w:space="0"/>
              <w:right w:val="nil"/>
            </w:tcBorders>
            <w:vAlign w:val="center"/>
          </w:tcPr>
          <w:p>
            <w:pPr>
              <w:jc w:val="left"/>
              <w:rPr>
                <w:rFonts w:ascii="宋体" w:hAnsi="宋体" w:cs="宋体"/>
                <w:szCs w:val="21"/>
              </w:rPr>
            </w:pPr>
            <w:bookmarkStart w:id="48" w:name="PO_part2DivName9"/>
            <w:r>
              <w:rPr>
                <w:rFonts w:hint="eastAsia" w:ascii="宋体" w:hAnsi="宋体" w:cs="宋体"/>
                <w:kern w:val="0"/>
                <w:sz w:val="20"/>
                <w:szCs w:val="20"/>
              </w:rPr>
              <w:t xml:space="preserve"> </w:t>
            </w:r>
            <w:permStart w:id="325" w:edGrp="everyone"/>
            <w:r>
              <w:rPr>
                <w:rFonts w:hint="eastAsia" w:ascii="宋体" w:hAnsi="宋体" w:cs="宋体"/>
                <w:kern w:val="0"/>
                <w:sz w:val="20"/>
                <w:szCs w:val="20"/>
              </w:rPr>
              <w:t>部门</w:t>
            </w:r>
            <w:permEnd w:id="325"/>
            <w:r>
              <w:rPr>
                <w:rFonts w:hint="eastAsia" w:ascii="宋体" w:hAnsi="宋体" w:cs="宋体"/>
                <w:kern w:val="0"/>
                <w:sz w:val="11"/>
                <w:szCs w:val="11"/>
              </w:rPr>
              <w:t xml:space="preserve"> </w:t>
            </w:r>
            <w:bookmarkEnd w:id="48"/>
            <w:r>
              <w:rPr>
                <w:rFonts w:hint="eastAsia" w:ascii="宋体" w:hAnsi="宋体" w:cs="宋体"/>
                <w:kern w:val="0"/>
                <w:sz w:val="20"/>
                <w:szCs w:val="20"/>
              </w:rPr>
              <w:t>：</w:t>
            </w:r>
            <w:bookmarkStart w:id="49" w:name="PO_part2Table9DivName1"/>
            <w:permStart w:id="326" w:edGrp="everyone"/>
            <w:r>
              <w:rPr>
                <w:rFonts w:hint="eastAsia" w:ascii="宋体" w:hAnsi="宋体" w:cs="宋体"/>
                <w:kern w:val="0"/>
                <w:sz w:val="20"/>
                <w:szCs w:val="20"/>
              </w:rPr>
              <w:t>中共普宁市纪律检查委员会办公室</w:t>
            </w:r>
            <w:permEnd w:id="326"/>
            <w:r>
              <w:rPr>
                <w:rFonts w:hint="eastAsia" w:ascii="宋体" w:hAnsi="宋体" w:cs="宋体"/>
                <w:kern w:val="0"/>
                <w:sz w:val="20"/>
                <w:szCs w:val="20"/>
              </w:rPr>
              <w:t xml:space="preserve"> </w:t>
            </w:r>
            <w:bookmarkEnd w:id="49"/>
          </w:p>
        </w:tc>
        <w:tc>
          <w:tcPr>
            <w:tcW w:w="2835" w:type="dxa"/>
            <w:tcBorders>
              <w:top w:val="nil"/>
              <w:left w:val="nil"/>
              <w:bottom w:val="single" w:color="000000" w:sz="4" w:space="0"/>
              <w:right w:val="nil"/>
            </w:tcBorders>
            <w:vAlign w:val="center"/>
          </w:tcPr>
          <w:p>
            <w:pPr>
              <w:jc w:val="right"/>
              <w:rPr>
                <w:rFonts w:ascii="宋体" w:hAnsi="宋体" w:cs="宋体"/>
                <w:szCs w:val="21"/>
              </w:rPr>
            </w:pPr>
            <w:r>
              <w:rPr>
                <w:rFonts w:hint="eastAsia" w:ascii="宋体" w:hAnsi="宋体" w:cs="宋体"/>
                <w:kern w:val="0"/>
                <w:sz w:val="20"/>
                <w:szCs w:val="20"/>
              </w:rPr>
              <w:t>单位：万元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项    目</w:t>
            </w:r>
          </w:p>
        </w:tc>
        <w:tc>
          <w:tcPr>
            <w:tcW w:w="8505"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本年支出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341" w:type="dxa"/>
            <w:tcBorders>
              <w:top w:val="single" w:color="000000" w:sz="4" w:space="0"/>
            </w:tcBorders>
            <w:vAlign w:val="center"/>
          </w:tcPr>
          <w:p>
            <w:pPr>
              <w:widowControl/>
              <w:jc w:val="left"/>
              <w:rPr>
                <w:rFonts w:ascii="宋体" w:hAnsi="宋体" w:cs="宋体"/>
                <w:kern w:val="0"/>
                <w:szCs w:val="21"/>
              </w:rPr>
            </w:pPr>
            <w:r>
              <w:rPr>
                <w:rFonts w:hint="eastAsia" w:ascii="宋体" w:hAnsi="宋体" w:cs="宋体"/>
                <w:kern w:val="0"/>
                <w:szCs w:val="21"/>
              </w:rPr>
              <w:t>功能分类</w:t>
            </w:r>
          </w:p>
          <w:p>
            <w:pPr>
              <w:widowControl/>
              <w:jc w:val="left"/>
              <w:rPr>
                <w:rFonts w:ascii="宋体" w:hAnsi="宋体" w:cs="宋体"/>
                <w:kern w:val="0"/>
                <w:szCs w:val="21"/>
              </w:rPr>
            </w:pPr>
            <w:r>
              <w:rPr>
                <w:rFonts w:hint="eastAsia" w:ascii="宋体" w:hAnsi="宋体" w:cs="宋体"/>
                <w:kern w:val="0"/>
                <w:szCs w:val="21"/>
              </w:rPr>
              <w:t>科目编码</w:t>
            </w:r>
          </w:p>
        </w:tc>
        <w:tc>
          <w:tcPr>
            <w:tcW w:w="4328"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科目名称</w:t>
            </w:r>
          </w:p>
        </w:tc>
        <w:tc>
          <w:tcPr>
            <w:tcW w:w="2835"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小计</w:t>
            </w:r>
          </w:p>
        </w:tc>
        <w:tc>
          <w:tcPr>
            <w:tcW w:w="2835"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基本支出</w:t>
            </w:r>
          </w:p>
        </w:tc>
        <w:tc>
          <w:tcPr>
            <w:tcW w:w="2835" w:type="dxa"/>
            <w:tcBorders>
              <w:top w:val="single" w:color="000000" w:sz="4" w:space="0"/>
            </w:tcBorders>
            <w:vAlign w:val="center"/>
          </w:tcPr>
          <w:p>
            <w:pPr>
              <w:widowControl/>
              <w:jc w:val="center"/>
              <w:rPr>
                <w:rFonts w:ascii="宋体" w:hAnsi="宋体" w:cs="宋体"/>
                <w:kern w:val="0"/>
                <w:szCs w:val="21"/>
              </w:rPr>
            </w:pPr>
            <w:r>
              <w:rPr>
                <w:rFonts w:hint="eastAsia" w:ascii="宋体" w:hAnsi="宋体" w:cs="宋体"/>
                <w:kern w:val="0"/>
                <w:szCs w:val="21"/>
              </w:rPr>
              <w:t>项目支出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5669" w:type="dxa"/>
            <w:gridSpan w:val="2"/>
            <w:vAlign w:val="center"/>
          </w:tcPr>
          <w:p>
            <w:pPr>
              <w:widowControl/>
              <w:jc w:val="center"/>
              <w:rPr>
                <w:rFonts w:ascii="宋体" w:hAnsi="宋体" w:cs="宋体"/>
                <w:kern w:val="0"/>
                <w:szCs w:val="21"/>
              </w:rPr>
            </w:pPr>
            <w:r>
              <w:rPr>
                <w:rFonts w:hint="eastAsia" w:ascii="宋体" w:hAnsi="宋体" w:cs="宋体"/>
                <w:kern w:val="0"/>
                <w:szCs w:val="21"/>
              </w:rPr>
              <w:t>栏次</w:t>
            </w:r>
          </w:p>
        </w:tc>
        <w:tc>
          <w:tcPr>
            <w:tcW w:w="2835" w:type="dxa"/>
            <w:vAlign w:val="center"/>
          </w:tcPr>
          <w:p>
            <w:pPr>
              <w:jc w:val="center"/>
              <w:rPr>
                <w:rFonts w:ascii="宋体" w:hAnsi="宋体" w:cs="宋体"/>
                <w:szCs w:val="21"/>
              </w:rPr>
            </w:pPr>
            <w:r>
              <w:rPr>
                <w:rFonts w:hint="eastAsia" w:ascii="宋体" w:hAnsi="宋体" w:cs="宋体"/>
                <w:szCs w:val="21"/>
              </w:rPr>
              <w:t>1</w:t>
            </w:r>
          </w:p>
        </w:tc>
        <w:tc>
          <w:tcPr>
            <w:tcW w:w="2835" w:type="dxa"/>
            <w:vAlign w:val="center"/>
          </w:tcPr>
          <w:p>
            <w:pPr>
              <w:jc w:val="center"/>
              <w:rPr>
                <w:rFonts w:ascii="宋体" w:hAnsi="宋体" w:cs="宋体"/>
                <w:szCs w:val="21"/>
              </w:rPr>
            </w:pPr>
            <w:r>
              <w:rPr>
                <w:rFonts w:hint="eastAsia" w:ascii="宋体" w:hAnsi="宋体" w:cs="宋体"/>
                <w:szCs w:val="21"/>
              </w:rPr>
              <w:t>2</w:t>
            </w:r>
          </w:p>
        </w:tc>
        <w:tc>
          <w:tcPr>
            <w:tcW w:w="2835" w:type="dxa"/>
            <w:vAlign w:val="center"/>
          </w:tcPr>
          <w:p>
            <w:pPr>
              <w:jc w:val="center"/>
              <w:rPr>
                <w:rFonts w:ascii="宋体" w:hAnsi="宋体" w:cs="宋体"/>
                <w:szCs w:val="21"/>
              </w:rPr>
            </w:pPr>
            <w:r>
              <w:rPr>
                <w:rFonts w:hint="eastAsia" w:ascii="宋体" w:hAnsi="宋体" w:cs="宋体"/>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trPr>
        <w:tc>
          <w:tcPr>
            <w:tcW w:w="1341" w:type="dxa"/>
            <w:vAlign w:val="center"/>
          </w:tcPr>
          <w:p>
            <w:pPr>
              <w:widowControl/>
              <w:jc w:val="center"/>
              <w:rPr>
                <w:rFonts w:ascii="宋体" w:hAnsi="宋体" w:cs="宋体"/>
                <w:kern w:val="0"/>
                <w:szCs w:val="21"/>
              </w:rPr>
            </w:pPr>
            <w:permStart w:id="327" w:edGrp="everyone" w:colFirst="2" w:colLast="2"/>
            <w:permStart w:id="328" w:edGrp="everyone" w:colFirst="3" w:colLast="3"/>
            <w:permStart w:id="329" w:edGrp="everyone" w:colFirst="4" w:colLast="4"/>
          </w:p>
        </w:tc>
        <w:tc>
          <w:tcPr>
            <w:tcW w:w="4328" w:type="dxa"/>
            <w:vAlign w:val="center"/>
          </w:tcPr>
          <w:p>
            <w:pPr>
              <w:widowControl/>
              <w:jc w:val="center"/>
              <w:rPr>
                <w:rFonts w:ascii="宋体" w:hAnsi="宋体" w:cs="宋体"/>
                <w:kern w:val="0"/>
                <w:szCs w:val="21"/>
              </w:rPr>
            </w:pPr>
            <w:r>
              <w:rPr>
                <w:rFonts w:hint="eastAsia" w:ascii="宋体" w:hAnsi="宋体" w:cs="宋体"/>
                <w:kern w:val="0"/>
                <w:szCs w:val="21"/>
              </w:rPr>
              <w:t>合计</w:t>
            </w:r>
          </w:p>
        </w:tc>
        <w:tc>
          <w:tcPr>
            <w:tcW w:w="2835" w:type="dxa"/>
            <w:vAlign w:val="center"/>
          </w:tcPr>
          <w:p>
            <w:pPr>
              <w:jc w:val="right"/>
              <w:rPr>
                <w:rFonts w:ascii="宋体" w:hAnsi="宋体" w:cs="宋体"/>
                <w:szCs w:val="21"/>
              </w:rPr>
            </w:pPr>
            <w:r>
              <w:rPr>
                <w:rFonts w:hint="eastAsia" w:ascii="宋体" w:hAnsi="宋体" w:cs="宋体"/>
                <w:kern w:val="0"/>
                <w:szCs w:val="21"/>
              </w:rPr>
              <w:t>0.00</w:t>
            </w:r>
          </w:p>
        </w:tc>
        <w:tc>
          <w:tcPr>
            <w:tcW w:w="2835" w:type="dxa"/>
            <w:vAlign w:val="center"/>
          </w:tcPr>
          <w:p>
            <w:pPr>
              <w:jc w:val="right"/>
              <w:rPr>
                <w:rFonts w:ascii="宋体" w:hAnsi="宋体" w:cs="宋体"/>
                <w:szCs w:val="21"/>
              </w:rPr>
            </w:pPr>
            <w:r>
              <w:rPr>
                <w:rFonts w:hint="eastAsia" w:ascii="宋体" w:hAnsi="宋体" w:cs="宋体"/>
                <w:kern w:val="0"/>
                <w:szCs w:val="21"/>
              </w:rPr>
              <w:t>0.00</w:t>
            </w:r>
          </w:p>
        </w:tc>
        <w:tc>
          <w:tcPr>
            <w:tcW w:w="2835" w:type="dxa"/>
            <w:vAlign w:val="center"/>
          </w:tcPr>
          <w:p>
            <w:pPr>
              <w:jc w:val="right"/>
              <w:rPr>
                <w:rFonts w:ascii="宋体" w:hAnsi="宋体" w:cs="宋体"/>
                <w:szCs w:val="21"/>
              </w:rPr>
            </w:pPr>
            <w:r>
              <w:rPr>
                <w:rFonts w:hint="eastAsia" w:ascii="宋体" w:hAnsi="宋体" w:cs="宋体"/>
                <w:kern w:val="0"/>
                <w:szCs w:val="21"/>
              </w:rPr>
              <w:t>0.00</w:t>
            </w:r>
          </w:p>
        </w:tc>
      </w:tr>
      <w:permEnd w:id="327"/>
      <w:permEnd w:id="328"/>
      <w:permEnd w:id="329"/>
    </w:tbl>
    <w:p>
      <w:pPr>
        <w:spacing w:line="360" w:lineRule="auto"/>
        <w:ind w:firstLine="420" w:firstLineChars="200"/>
        <w:rPr>
          <w:rFonts w:ascii="宋体" w:hAnsi="宋体" w:cs="宋体"/>
          <w:szCs w:val="21"/>
        </w:rPr>
      </w:pPr>
      <w:r>
        <w:rPr>
          <w:rFonts w:hint="eastAsia" w:ascii="宋体" w:hAnsi="宋体" w:cs="宋体"/>
          <w:szCs w:val="21"/>
        </w:rPr>
        <w:t>注：</w:t>
      </w:r>
      <w:bookmarkStart w:id="50" w:name="PO_part2Table1Remark9"/>
      <w:permStart w:id="330" w:edGrp="everyone"/>
      <w:r>
        <w:rPr>
          <w:rFonts w:hint="eastAsia" w:ascii="宋体" w:hAnsi="宋体" w:cs="宋体"/>
          <w:szCs w:val="21"/>
        </w:rPr>
        <w:t>本表反映部门本年度国有资本经营预算财政拨款支出情况。</w:t>
      </w:r>
    </w:p>
    <w:p>
      <w:pPr>
        <w:spacing w:line="360" w:lineRule="auto"/>
        <w:ind w:firstLine="420" w:firstLineChars="200"/>
        <w:rPr>
          <w:rFonts w:ascii="宋体" w:hAnsi="宋体" w:cs="宋体"/>
          <w:szCs w:val="21"/>
        </w:rPr>
        <w:sectPr>
          <w:pgSz w:w="16838" w:h="11906" w:orient="landscape"/>
          <w:pgMar w:top="1531" w:right="1440" w:bottom="1531" w:left="1440" w:header="851" w:footer="992" w:gutter="0"/>
          <w:cols w:space="720" w:num="1"/>
          <w:docGrid w:type="lines" w:linePitch="312" w:charSpace="0"/>
        </w:sectPr>
      </w:pPr>
      <w:r>
        <w:rPr>
          <w:rFonts w:ascii="宋体" w:hAnsi="宋体" w:cs="宋体"/>
          <w:szCs w:val="21"/>
        </w:rPr>
        <w:tab/>
      </w:r>
      <w:r>
        <w:rPr>
          <w:rFonts w:ascii="宋体" w:hAnsi="宋体" w:cs="宋体"/>
          <w:szCs w:val="21"/>
        </w:rPr>
        <w:t>本部门本年度无国有资本经营预算财政拨款支出。</w:t>
      </w:r>
      <w:permEnd w:id="330"/>
      <w:r>
        <w:rPr>
          <w:rFonts w:hint="eastAsia" w:ascii="宋体" w:hAnsi="宋体" w:cs="宋体"/>
          <w:szCs w:val="21"/>
        </w:rPr>
        <w:t xml:space="preserve"> </w:t>
      </w:r>
      <w:bookmarkEnd w:id="50"/>
      <w:r>
        <w:rPr>
          <w:rFonts w:hint="eastAsia" w:ascii="宋体" w:hAnsi="宋体" w:cs="宋体"/>
          <w:szCs w:val="21"/>
        </w:rPr>
        <w:t xml:space="preserve"> </w:t>
      </w:r>
      <w:bookmarkEnd w:id="47"/>
    </w:p>
    <w:p>
      <w:pPr>
        <w:spacing w:line="288" w:lineRule="auto"/>
        <w:jc w:val="center"/>
        <w:outlineLvl w:val="0"/>
        <w:rPr>
          <w:rFonts w:ascii="仿宋_GB2312" w:hAnsi="宋体" w:eastAsia="仿宋_GB2312" w:cs="宋体"/>
          <w:b/>
          <w:sz w:val="36"/>
          <w:szCs w:val="36"/>
        </w:rPr>
      </w:pPr>
      <w:r>
        <w:rPr>
          <w:rFonts w:hint="eastAsia" w:ascii="仿宋_GB2312" w:hAnsi="宋体" w:eastAsia="仿宋_GB2312" w:cs="宋体"/>
          <w:b/>
          <w:sz w:val="36"/>
          <w:szCs w:val="36"/>
        </w:rPr>
        <w:t>第三部分：</w:t>
      </w:r>
      <w:bookmarkStart w:id="51" w:name="PO_part3DivNameYear1"/>
      <w:permStart w:id="331" w:edGrp="everyone"/>
      <w:r>
        <w:rPr>
          <w:rFonts w:hint="eastAsia" w:ascii="仿宋_GB2312" w:hAnsi="宋体" w:eastAsia="仿宋_GB2312" w:cs="宋体"/>
          <w:b/>
          <w:sz w:val="36"/>
          <w:szCs w:val="36"/>
        </w:rPr>
        <w:t>中共普宁市纪律检查委员会办公室</w:t>
      </w:r>
      <w:r>
        <w:rPr>
          <w:rFonts w:ascii="仿宋_GB2312" w:hAnsi="宋体" w:eastAsia="仿宋_GB2312" w:cs="宋体"/>
          <w:b/>
          <w:sz w:val="36"/>
          <w:szCs w:val="36"/>
        </w:rPr>
        <w:t>2021</w:t>
      </w:r>
      <w:permEnd w:id="331"/>
      <w:r>
        <w:rPr>
          <w:rFonts w:hint="eastAsia" w:ascii="仿宋_GB2312" w:hAnsi="宋体" w:eastAsia="仿宋_GB2312" w:cs="宋体"/>
          <w:b/>
          <w:sz w:val="11"/>
          <w:szCs w:val="11"/>
        </w:rPr>
        <w:t xml:space="preserve"> </w:t>
      </w:r>
      <w:bookmarkEnd w:id="51"/>
      <w:r>
        <w:rPr>
          <w:rFonts w:hint="eastAsia" w:ascii="仿宋_GB2312" w:hAnsi="宋体" w:eastAsia="仿宋_GB2312" w:cs="宋体"/>
          <w:b/>
          <w:sz w:val="36"/>
          <w:szCs w:val="36"/>
        </w:rPr>
        <w:t>年部门决算情况说明</w:t>
      </w:r>
    </w:p>
    <w:p>
      <w:pPr>
        <w:spacing w:line="288" w:lineRule="auto"/>
        <w:ind w:firstLine="723" w:firstLineChars="200"/>
        <w:outlineLvl w:val="0"/>
        <w:rPr>
          <w:rFonts w:ascii="仿宋_GB2312" w:hAnsi="宋体" w:eastAsia="仿宋_GB2312" w:cs="宋体"/>
          <w:b/>
          <w:sz w:val="32"/>
          <w:szCs w:val="32"/>
        </w:rPr>
      </w:pPr>
      <w:r>
        <w:rPr>
          <w:rFonts w:hint="eastAsia" w:ascii="仿宋_GB2312" w:hAnsi="宋体" w:eastAsia="仿宋_GB2312" w:cs="宋体"/>
          <w:b/>
          <w:sz w:val="36"/>
          <w:szCs w:val="36"/>
        </w:rPr>
        <w:t>一、</w:t>
      </w:r>
      <w:permStart w:id="332" w:edGrp="everyone"/>
      <w:bookmarkStart w:id="52" w:name="PO_part3A1Year1"/>
      <w:r>
        <w:rPr>
          <w:rFonts w:ascii="仿宋_GB2312" w:hAnsi="宋体" w:eastAsia="仿宋_GB2312" w:cs="宋体"/>
          <w:b/>
          <w:sz w:val="32"/>
          <w:szCs w:val="32"/>
        </w:rPr>
        <w:t>2021</w:t>
      </w:r>
      <w:permEnd w:id="332"/>
      <w:r>
        <w:rPr>
          <w:rFonts w:hint="eastAsia" w:ascii="仿宋_GB2312" w:hAnsi="宋体" w:eastAsia="仿宋_GB2312" w:cs="宋体"/>
          <w:b/>
          <w:sz w:val="11"/>
          <w:szCs w:val="11"/>
        </w:rPr>
        <w:t xml:space="preserve"> </w:t>
      </w:r>
      <w:bookmarkEnd w:id="52"/>
      <w:r>
        <w:rPr>
          <w:rFonts w:hint="eastAsia" w:ascii="仿宋_GB2312" w:hAnsi="宋体" w:eastAsia="仿宋_GB2312" w:cs="宋体"/>
          <w:b/>
          <w:sz w:val="32"/>
          <w:szCs w:val="32"/>
        </w:rPr>
        <w:t>年度收入支出决算总体情况说明</w:t>
      </w:r>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（一）年度收入总体情况</w:t>
      </w:r>
    </w:p>
    <w:p>
      <w:pPr>
        <w:spacing w:line="288" w:lineRule="auto"/>
        <w:ind w:firstLine="640" w:firstLineChars="200"/>
        <w:rPr>
          <w:rFonts w:ascii="仿宋_GB2312" w:hAnsi="宋体" w:eastAsia="仿宋_GB2312" w:cs="宋体"/>
          <w:sz w:val="32"/>
          <w:szCs w:val="32"/>
        </w:rPr>
      </w:pPr>
      <w:permStart w:id="333" w:edGrp="everyone"/>
      <w:bookmarkStart w:id="53" w:name="PO_part3A1B1DivNameYear1"/>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2021</w:t>
      </w:r>
      <w:permEnd w:id="333"/>
      <w:r>
        <w:rPr>
          <w:rFonts w:hint="eastAsia" w:ascii="仿宋_GB2312" w:hAnsi="宋体" w:eastAsia="仿宋_GB2312" w:cs="宋体"/>
          <w:sz w:val="11"/>
          <w:szCs w:val="11"/>
        </w:rPr>
        <w:t xml:space="preserve"> </w:t>
      </w:r>
      <w:bookmarkEnd w:id="53"/>
      <w:r>
        <w:rPr>
          <w:rFonts w:hint="eastAsia" w:ascii="仿宋_GB2312" w:hAnsi="宋体" w:eastAsia="仿宋_GB2312" w:cs="宋体"/>
          <w:sz w:val="32"/>
          <w:szCs w:val="32"/>
        </w:rPr>
        <w:t>年度总收入</w:t>
      </w:r>
      <w:bookmarkStart w:id="54" w:name="PO_part3A1B1Amount1"/>
      <w:permStart w:id="334" w:edGrp="everyone"/>
      <w:r>
        <w:rPr>
          <w:rFonts w:ascii="仿宋_GB2312" w:hAnsi="宋体" w:eastAsia="仿宋_GB2312" w:cs="宋体"/>
          <w:sz w:val="32"/>
          <w:szCs w:val="32"/>
        </w:rPr>
        <w:t>3,447</w:t>
      </w:r>
      <w:permEnd w:id="334"/>
      <w:r>
        <w:rPr>
          <w:rFonts w:hint="eastAsia" w:ascii="仿宋_GB2312" w:hAnsi="宋体" w:eastAsia="仿宋_GB2312" w:cs="宋体"/>
          <w:sz w:val="11"/>
          <w:szCs w:val="11"/>
        </w:rPr>
        <w:t xml:space="preserve"> </w:t>
      </w:r>
      <w:bookmarkEnd w:id="54"/>
      <w:r>
        <w:rPr>
          <w:rFonts w:hint="eastAsia" w:ascii="仿宋_GB2312" w:hAnsi="宋体" w:eastAsia="仿宋_GB2312" w:cs="宋体"/>
          <w:sz w:val="32"/>
          <w:szCs w:val="32"/>
        </w:rPr>
        <w:t>万元，其中本年收入</w:t>
      </w:r>
      <w:permStart w:id="335" w:edGrp="everyone"/>
      <w:bookmarkStart w:id="55" w:name="PO_part3A1B1Amount2"/>
      <w:r>
        <w:rPr>
          <w:rFonts w:ascii="仿宋_GB2312" w:hAnsi="宋体" w:eastAsia="仿宋_GB2312" w:cs="宋体"/>
          <w:sz w:val="32"/>
          <w:szCs w:val="32"/>
        </w:rPr>
        <w:t>2,925.38</w:t>
      </w:r>
      <w:permEnd w:id="335"/>
      <w:r>
        <w:rPr>
          <w:rFonts w:hint="eastAsia" w:ascii="仿宋_GB2312" w:hAnsi="宋体" w:eastAsia="仿宋_GB2312" w:cs="宋体"/>
          <w:sz w:val="11"/>
          <w:szCs w:val="11"/>
        </w:rPr>
        <w:t xml:space="preserve"> </w:t>
      </w:r>
      <w:bookmarkEnd w:id="55"/>
      <w:r>
        <w:rPr>
          <w:rFonts w:hint="eastAsia" w:ascii="仿宋_GB2312" w:hAnsi="宋体" w:eastAsia="仿宋_GB2312" w:cs="宋体"/>
          <w:sz w:val="32"/>
          <w:szCs w:val="32"/>
        </w:rPr>
        <w:t>万元。具体情况如下：</w:t>
      </w:r>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1.一般公共预算财政拨款收入</w:t>
      </w:r>
      <w:permStart w:id="336" w:edGrp="everyone"/>
      <w:bookmarkStart w:id="56" w:name="PO_part3A1B1C1Amount1"/>
      <w:r>
        <w:rPr>
          <w:rFonts w:ascii="仿宋_GB2312" w:hAnsi="宋体" w:eastAsia="仿宋_GB2312" w:cs="宋体"/>
          <w:sz w:val="32"/>
          <w:szCs w:val="32"/>
        </w:rPr>
        <w:t>2,300.82</w:t>
      </w:r>
      <w:permEnd w:id="336"/>
      <w:r>
        <w:rPr>
          <w:rFonts w:hint="eastAsia" w:ascii="仿宋_GB2312" w:hAnsi="宋体" w:eastAsia="仿宋_GB2312" w:cs="宋体"/>
          <w:sz w:val="11"/>
          <w:szCs w:val="11"/>
        </w:rPr>
        <w:t xml:space="preserve"> </w:t>
      </w:r>
      <w:bookmarkEnd w:id="56"/>
      <w:r>
        <w:rPr>
          <w:rFonts w:hint="eastAsia" w:ascii="仿宋_GB2312" w:hAnsi="宋体" w:eastAsia="仿宋_GB2312" w:cs="宋体"/>
          <w:sz w:val="32"/>
          <w:szCs w:val="32"/>
        </w:rPr>
        <w:t>万元，</w:t>
      </w:r>
      <w:bookmarkStart w:id="57" w:name="PO_part3A1B1C1IncPercentIncAmount1"/>
      <w:permStart w:id="337" w:edGrp="everyone"/>
      <w:r>
        <w:rPr>
          <w:rFonts w:hint="eastAsia" w:ascii="仿宋_GB2312" w:hAnsi="宋体" w:eastAsia="仿宋_GB2312" w:cs="宋体"/>
          <w:sz w:val="32"/>
          <w:szCs w:val="32"/>
        </w:rPr>
        <w:t>比上年决算数减少</w:t>
      </w:r>
      <w:r>
        <w:rPr>
          <w:rFonts w:ascii="仿宋_GB2312" w:hAnsi="宋体" w:eastAsia="仿宋_GB2312" w:cs="宋体"/>
          <w:sz w:val="32"/>
          <w:szCs w:val="32"/>
        </w:rPr>
        <w:t>260.08万元，下降10.2%。主要变动情况：</w:t>
      </w:r>
      <w:r>
        <w:rPr>
          <w:rFonts w:hint="eastAsia" w:ascii="仿宋_GB2312" w:hAnsi="宋体" w:eastAsia="仿宋_GB2312" w:cs="宋体"/>
          <w:sz w:val="32"/>
          <w:szCs w:val="32"/>
          <w:lang w:val="en-US" w:eastAsia="zh-CN"/>
        </w:rPr>
        <w:t>2021年财政局没有</w:t>
      </w:r>
      <w:r>
        <w:rPr>
          <w:rFonts w:hint="eastAsia" w:ascii="仿宋_GB2312" w:hAnsi="宋体" w:eastAsia="仿宋_GB2312" w:cs="宋体"/>
          <w:sz w:val="32"/>
          <w:szCs w:val="32"/>
          <w:lang w:eastAsia="zh-CN"/>
        </w:rPr>
        <w:t>下拨补充办案经费。</w:t>
      </w:r>
      <w:permEnd w:id="337"/>
      <w:r>
        <w:rPr>
          <w:rFonts w:hint="eastAsia" w:ascii="仿宋_GB2312" w:hAnsi="宋体" w:eastAsia="仿宋_GB2312" w:cs="宋体"/>
          <w:sz w:val="32"/>
          <w:szCs w:val="32"/>
        </w:rPr>
        <w:t xml:space="preserve"> </w:t>
      </w:r>
      <w:bookmarkEnd w:id="57"/>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2.政府性基金预算财政拨款收入</w:t>
      </w:r>
      <w:permStart w:id="338" w:edGrp="everyone"/>
      <w:bookmarkStart w:id="58" w:name="PO_part3A1B1C2Amount1"/>
      <w:r>
        <w:rPr>
          <w:rFonts w:ascii="仿宋_GB2312" w:hAnsi="宋体" w:eastAsia="仿宋_GB2312" w:cs="宋体"/>
          <w:sz w:val="32"/>
          <w:szCs w:val="32"/>
        </w:rPr>
        <w:t>623.91</w:t>
      </w:r>
      <w:permEnd w:id="338"/>
      <w:r>
        <w:rPr>
          <w:rFonts w:hint="eastAsia" w:ascii="仿宋_GB2312" w:hAnsi="宋体" w:eastAsia="仿宋_GB2312" w:cs="宋体"/>
          <w:sz w:val="11"/>
          <w:szCs w:val="11"/>
        </w:rPr>
        <w:t xml:space="preserve"> </w:t>
      </w:r>
      <w:bookmarkEnd w:id="58"/>
      <w:r>
        <w:rPr>
          <w:rFonts w:hint="eastAsia" w:ascii="仿宋_GB2312" w:hAnsi="宋体" w:eastAsia="仿宋_GB2312" w:cs="宋体"/>
          <w:sz w:val="32"/>
          <w:szCs w:val="32"/>
        </w:rPr>
        <w:t>万元，</w:t>
      </w:r>
      <w:permStart w:id="339" w:edGrp="everyone"/>
      <w:bookmarkStart w:id="59" w:name="PO_part3A1B1C2IncPercentIncAmount1"/>
      <w:r>
        <w:rPr>
          <w:rFonts w:hint="eastAsia" w:ascii="仿宋_GB2312" w:hAnsi="宋体" w:eastAsia="仿宋_GB2312" w:cs="宋体"/>
          <w:sz w:val="32"/>
          <w:szCs w:val="32"/>
        </w:rPr>
        <w:t>比上年决算数增加</w:t>
      </w:r>
      <w:r>
        <w:rPr>
          <w:rFonts w:ascii="仿宋_GB2312" w:hAnsi="宋体" w:eastAsia="仿宋_GB2312" w:cs="宋体"/>
          <w:sz w:val="32"/>
          <w:szCs w:val="32"/>
        </w:rPr>
        <w:t>523.13万元，增长519.0%。主要变动情况：</w:t>
      </w:r>
      <w:r>
        <w:rPr>
          <w:rFonts w:hint="eastAsia" w:ascii="仿宋_GB2312" w:hAnsi="宋体" w:eastAsia="仿宋_GB2312" w:cs="宋体"/>
          <w:sz w:val="32"/>
          <w:szCs w:val="32"/>
          <w:lang w:eastAsia="zh-CN"/>
        </w:rPr>
        <w:t>建设普宁市廉洁文化基地。</w:t>
      </w:r>
      <w:permEnd w:id="339"/>
      <w:r>
        <w:rPr>
          <w:rFonts w:hint="eastAsia" w:ascii="仿宋_GB2312" w:hAnsi="宋体" w:eastAsia="仿宋_GB2312" w:cs="宋体"/>
          <w:sz w:val="32"/>
          <w:szCs w:val="32"/>
        </w:rPr>
        <w:t xml:space="preserve"> </w:t>
      </w:r>
      <w:bookmarkEnd w:id="59"/>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3.国有资本经营预算财政拨款收入</w:t>
      </w:r>
      <w:permStart w:id="340" w:edGrp="everyone"/>
      <w:bookmarkStart w:id="60" w:name="PO_part3A1B1C3Amount1"/>
      <w:r>
        <w:rPr>
          <w:rFonts w:ascii="仿宋_GB2312" w:hAnsi="宋体" w:eastAsia="仿宋_GB2312" w:cs="宋体"/>
          <w:sz w:val="32"/>
          <w:szCs w:val="32"/>
        </w:rPr>
        <w:t>0</w:t>
      </w:r>
      <w:permEnd w:id="340"/>
      <w:r>
        <w:rPr>
          <w:rFonts w:hint="eastAsia" w:ascii="仿宋_GB2312" w:hAnsi="宋体" w:eastAsia="仿宋_GB2312" w:cs="宋体"/>
          <w:sz w:val="11"/>
          <w:szCs w:val="11"/>
        </w:rPr>
        <w:t xml:space="preserve"> </w:t>
      </w:r>
      <w:bookmarkEnd w:id="60"/>
      <w:r>
        <w:rPr>
          <w:rFonts w:hint="eastAsia" w:ascii="仿宋_GB2312" w:hAnsi="宋体" w:eastAsia="仿宋_GB2312" w:cs="宋体"/>
          <w:sz w:val="32"/>
          <w:szCs w:val="32"/>
        </w:rPr>
        <w:t>万元，</w:t>
      </w:r>
      <w:bookmarkStart w:id="61" w:name="PO_part3A1B1C3IncPercentIncAmount1"/>
      <w:permStart w:id="341" w:edGrp="everyone"/>
      <w:r>
        <w:rPr>
          <w:rFonts w:hint="eastAsia" w:ascii="仿宋_GB2312" w:hAnsi="宋体" w:eastAsia="仿宋_GB2312" w:cs="宋体"/>
          <w:sz w:val="32"/>
          <w:szCs w:val="32"/>
        </w:rPr>
        <w:t>与上年决算数持平。</w:t>
      </w:r>
      <w:permEnd w:id="341"/>
      <w:r>
        <w:rPr>
          <w:rFonts w:hint="eastAsia" w:ascii="仿宋_GB2312" w:hAnsi="宋体" w:eastAsia="仿宋_GB2312" w:cs="宋体"/>
          <w:sz w:val="32"/>
          <w:szCs w:val="32"/>
        </w:rPr>
        <w:t xml:space="preserve"> </w:t>
      </w:r>
      <w:bookmarkEnd w:id="61"/>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4.上级补助收入</w:t>
      </w:r>
      <w:permStart w:id="342" w:edGrp="everyone"/>
      <w:bookmarkStart w:id="62" w:name="PO_part3A1B1C4Amount1"/>
      <w:r>
        <w:rPr>
          <w:rFonts w:ascii="仿宋_GB2312" w:hAnsi="宋体" w:eastAsia="仿宋_GB2312" w:cs="宋体"/>
          <w:sz w:val="32"/>
          <w:szCs w:val="32"/>
        </w:rPr>
        <w:t>0</w:t>
      </w:r>
      <w:permEnd w:id="342"/>
      <w:r>
        <w:rPr>
          <w:rFonts w:hint="eastAsia" w:ascii="仿宋_GB2312" w:hAnsi="宋体" w:eastAsia="仿宋_GB2312" w:cs="宋体"/>
          <w:sz w:val="11"/>
          <w:szCs w:val="11"/>
        </w:rPr>
        <w:t xml:space="preserve"> </w:t>
      </w:r>
      <w:bookmarkEnd w:id="62"/>
      <w:r>
        <w:rPr>
          <w:rFonts w:hint="eastAsia" w:ascii="仿宋_GB2312" w:hAnsi="宋体" w:eastAsia="仿宋_GB2312" w:cs="宋体"/>
          <w:sz w:val="32"/>
          <w:szCs w:val="32"/>
        </w:rPr>
        <w:t>万元，</w:t>
      </w:r>
      <w:bookmarkStart w:id="63" w:name="PO_part3A1B1C4IncPercentIncAmount1"/>
      <w:permStart w:id="343" w:edGrp="everyone"/>
      <w:r>
        <w:rPr>
          <w:rFonts w:hint="eastAsia" w:ascii="仿宋_GB2312" w:hAnsi="宋体" w:eastAsia="仿宋_GB2312" w:cs="宋体"/>
          <w:sz w:val="32"/>
          <w:szCs w:val="32"/>
        </w:rPr>
        <w:t>与上年决算数持平。</w:t>
      </w:r>
      <w:permEnd w:id="343"/>
      <w:r>
        <w:rPr>
          <w:rFonts w:hint="eastAsia" w:ascii="仿宋_GB2312" w:hAnsi="宋体" w:eastAsia="仿宋_GB2312" w:cs="宋体"/>
          <w:sz w:val="32"/>
          <w:szCs w:val="32"/>
        </w:rPr>
        <w:t xml:space="preserve"> </w:t>
      </w:r>
      <w:bookmarkEnd w:id="63"/>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5.事业收入</w:t>
      </w:r>
      <w:bookmarkStart w:id="64" w:name="PO_part3A1B1C5Amount1"/>
      <w:permStart w:id="344" w:edGrp="everyone"/>
      <w:r>
        <w:rPr>
          <w:rFonts w:ascii="仿宋_GB2312" w:hAnsi="宋体" w:eastAsia="仿宋_GB2312" w:cs="宋体"/>
          <w:sz w:val="32"/>
          <w:szCs w:val="32"/>
        </w:rPr>
        <w:t>0</w:t>
      </w:r>
      <w:permEnd w:id="344"/>
      <w:r>
        <w:rPr>
          <w:rFonts w:hint="eastAsia" w:ascii="仿宋_GB2312" w:hAnsi="宋体" w:eastAsia="仿宋_GB2312" w:cs="宋体"/>
          <w:sz w:val="11"/>
          <w:szCs w:val="11"/>
        </w:rPr>
        <w:t xml:space="preserve"> </w:t>
      </w:r>
      <w:bookmarkEnd w:id="64"/>
      <w:r>
        <w:rPr>
          <w:rFonts w:hint="eastAsia" w:ascii="仿宋_GB2312" w:hAnsi="宋体" w:eastAsia="仿宋_GB2312" w:cs="宋体"/>
          <w:sz w:val="32"/>
          <w:szCs w:val="32"/>
        </w:rPr>
        <w:t>万元，</w:t>
      </w:r>
      <w:bookmarkStart w:id="65" w:name="PO_part3A1B1C5IncPercentIncAmount1"/>
      <w:permStart w:id="345" w:edGrp="everyone"/>
      <w:r>
        <w:rPr>
          <w:rFonts w:hint="eastAsia" w:ascii="仿宋_GB2312" w:hAnsi="宋体" w:eastAsia="仿宋_GB2312" w:cs="宋体"/>
          <w:sz w:val="32"/>
          <w:szCs w:val="32"/>
        </w:rPr>
        <w:t>与上年决算数持平。</w:t>
      </w:r>
      <w:permEnd w:id="345"/>
      <w:r>
        <w:rPr>
          <w:rFonts w:hint="eastAsia" w:ascii="仿宋_GB2312" w:hAnsi="宋体" w:eastAsia="仿宋_GB2312" w:cs="宋体"/>
          <w:sz w:val="32"/>
          <w:szCs w:val="32"/>
        </w:rPr>
        <w:t xml:space="preserve"> </w:t>
      </w:r>
      <w:bookmarkEnd w:id="65"/>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6.经营收入</w:t>
      </w:r>
      <w:bookmarkStart w:id="66" w:name="PO_part3A1B1C6Amount1"/>
      <w:permStart w:id="346" w:edGrp="everyone"/>
      <w:r>
        <w:rPr>
          <w:rFonts w:ascii="仿宋_GB2312" w:hAnsi="宋体" w:eastAsia="仿宋_GB2312" w:cs="宋体"/>
          <w:sz w:val="32"/>
          <w:szCs w:val="32"/>
        </w:rPr>
        <w:t>0</w:t>
      </w:r>
      <w:permEnd w:id="346"/>
      <w:r>
        <w:rPr>
          <w:rFonts w:hint="eastAsia" w:ascii="仿宋_GB2312" w:hAnsi="宋体" w:eastAsia="仿宋_GB2312" w:cs="宋体"/>
          <w:sz w:val="11"/>
          <w:szCs w:val="11"/>
        </w:rPr>
        <w:t xml:space="preserve"> </w:t>
      </w:r>
      <w:bookmarkEnd w:id="66"/>
      <w:r>
        <w:rPr>
          <w:rFonts w:hint="eastAsia" w:ascii="仿宋_GB2312" w:hAnsi="宋体" w:eastAsia="仿宋_GB2312" w:cs="宋体"/>
          <w:sz w:val="32"/>
          <w:szCs w:val="32"/>
        </w:rPr>
        <w:t>万元，</w:t>
      </w:r>
      <w:permStart w:id="347" w:edGrp="everyone"/>
      <w:bookmarkStart w:id="67" w:name="PO_part3A1B1C6IncPercentIncAmount1"/>
      <w:r>
        <w:rPr>
          <w:rFonts w:hint="eastAsia" w:ascii="仿宋_GB2312" w:hAnsi="宋体" w:eastAsia="仿宋_GB2312" w:cs="宋体"/>
          <w:sz w:val="32"/>
          <w:szCs w:val="32"/>
        </w:rPr>
        <w:t>与上年决算数持平。</w:t>
      </w:r>
      <w:permEnd w:id="347"/>
      <w:r>
        <w:rPr>
          <w:rFonts w:hint="eastAsia" w:ascii="仿宋_GB2312" w:hAnsi="宋体" w:eastAsia="仿宋_GB2312" w:cs="宋体"/>
          <w:sz w:val="32"/>
          <w:szCs w:val="32"/>
        </w:rPr>
        <w:t xml:space="preserve"> </w:t>
      </w:r>
      <w:bookmarkEnd w:id="67"/>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7.附属单位上缴收入</w:t>
      </w:r>
      <w:bookmarkStart w:id="68" w:name="PO_part3A1B1C7Amount1"/>
      <w:permStart w:id="348" w:edGrp="everyone"/>
      <w:r>
        <w:rPr>
          <w:rFonts w:ascii="仿宋_GB2312" w:hAnsi="宋体" w:eastAsia="仿宋_GB2312" w:cs="宋体"/>
          <w:sz w:val="32"/>
          <w:szCs w:val="32"/>
        </w:rPr>
        <w:t>0</w:t>
      </w:r>
      <w:permEnd w:id="348"/>
      <w:r>
        <w:rPr>
          <w:rFonts w:hint="eastAsia" w:ascii="仿宋_GB2312" w:hAnsi="宋体" w:eastAsia="仿宋_GB2312" w:cs="宋体"/>
          <w:sz w:val="11"/>
          <w:szCs w:val="11"/>
        </w:rPr>
        <w:t xml:space="preserve"> </w:t>
      </w:r>
      <w:bookmarkEnd w:id="68"/>
      <w:r>
        <w:rPr>
          <w:rFonts w:hint="eastAsia" w:ascii="仿宋_GB2312" w:hAnsi="宋体" w:eastAsia="仿宋_GB2312" w:cs="宋体"/>
          <w:sz w:val="32"/>
          <w:szCs w:val="32"/>
        </w:rPr>
        <w:t>万元，</w:t>
      </w:r>
      <w:bookmarkStart w:id="69" w:name="PO_part3A1B1C7IncPercentIncAmount1"/>
      <w:permStart w:id="349" w:edGrp="everyone"/>
      <w:r>
        <w:rPr>
          <w:rFonts w:hint="eastAsia" w:ascii="仿宋_GB2312" w:hAnsi="宋体" w:eastAsia="仿宋_GB2312" w:cs="宋体"/>
          <w:sz w:val="32"/>
          <w:szCs w:val="32"/>
        </w:rPr>
        <w:t>与上年决算数持平。</w:t>
      </w:r>
      <w:permEnd w:id="349"/>
      <w:r>
        <w:rPr>
          <w:rFonts w:hint="eastAsia" w:ascii="仿宋_GB2312" w:hAnsi="宋体" w:eastAsia="仿宋_GB2312" w:cs="宋体"/>
          <w:sz w:val="32"/>
          <w:szCs w:val="32"/>
        </w:rPr>
        <w:t xml:space="preserve"> </w:t>
      </w:r>
      <w:bookmarkEnd w:id="69"/>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8.其他收入</w:t>
      </w:r>
      <w:permStart w:id="350" w:edGrp="everyone"/>
      <w:bookmarkStart w:id="70" w:name="PO_part3A1B1C8Amount1"/>
      <w:r>
        <w:rPr>
          <w:rFonts w:ascii="仿宋_GB2312" w:hAnsi="宋体" w:eastAsia="仿宋_GB2312" w:cs="宋体"/>
          <w:sz w:val="32"/>
          <w:szCs w:val="32"/>
        </w:rPr>
        <w:t>0.64</w:t>
      </w:r>
      <w:permEnd w:id="350"/>
      <w:r>
        <w:rPr>
          <w:rFonts w:hint="eastAsia" w:ascii="仿宋_GB2312" w:hAnsi="宋体" w:eastAsia="仿宋_GB2312" w:cs="宋体"/>
          <w:sz w:val="11"/>
          <w:szCs w:val="11"/>
        </w:rPr>
        <w:t xml:space="preserve"> </w:t>
      </w:r>
      <w:bookmarkEnd w:id="70"/>
      <w:r>
        <w:rPr>
          <w:rFonts w:hint="eastAsia" w:ascii="仿宋_GB2312" w:hAnsi="宋体" w:eastAsia="仿宋_GB2312" w:cs="宋体"/>
          <w:sz w:val="32"/>
          <w:szCs w:val="32"/>
        </w:rPr>
        <w:t>万元，</w:t>
      </w:r>
      <w:permStart w:id="351" w:edGrp="everyone"/>
      <w:bookmarkStart w:id="71" w:name="PO_part3A1B1C8IncPercentIncAmount1"/>
      <w:r>
        <w:rPr>
          <w:rFonts w:hint="eastAsia" w:ascii="仿宋_GB2312" w:hAnsi="宋体" w:eastAsia="仿宋_GB2312" w:cs="宋体"/>
          <w:sz w:val="32"/>
          <w:szCs w:val="32"/>
        </w:rPr>
        <w:t>比上年决算数减少</w:t>
      </w:r>
      <w:r>
        <w:rPr>
          <w:rFonts w:ascii="仿宋_GB2312" w:hAnsi="宋体" w:eastAsia="仿宋_GB2312" w:cs="宋体"/>
          <w:sz w:val="32"/>
          <w:szCs w:val="32"/>
        </w:rPr>
        <w:t>0.03万元，下降4.</w:t>
      </w:r>
      <w:r>
        <w:rPr>
          <w:rFonts w:hint="eastAsia" w:ascii="仿宋_GB2312" w:hAnsi="宋体" w:eastAsia="仿宋_GB2312" w:cs="宋体"/>
          <w:sz w:val="32"/>
          <w:szCs w:val="32"/>
          <w:lang w:val="en-US" w:eastAsia="zh-CN"/>
        </w:rPr>
        <w:t>48</w:t>
      </w:r>
      <w:r>
        <w:rPr>
          <w:rFonts w:ascii="仿宋_GB2312" w:hAnsi="宋体" w:eastAsia="仿宋_GB2312" w:cs="宋体"/>
          <w:sz w:val="32"/>
          <w:szCs w:val="32"/>
        </w:rPr>
        <w:t>%。主要变动情况：</w:t>
      </w:r>
      <w:r>
        <w:rPr>
          <w:rFonts w:hint="eastAsia" w:ascii="仿宋_GB2312" w:hAnsi="宋体" w:eastAsia="仿宋_GB2312" w:cs="宋体"/>
          <w:sz w:val="32"/>
          <w:szCs w:val="32"/>
          <w:lang w:eastAsia="zh-CN"/>
        </w:rPr>
        <w:t>利息收入减少。</w:t>
      </w:r>
      <w:permEnd w:id="351"/>
      <w:r>
        <w:rPr>
          <w:rFonts w:hint="eastAsia" w:ascii="仿宋_GB2312" w:hAnsi="宋体" w:eastAsia="仿宋_GB2312" w:cs="宋体"/>
          <w:sz w:val="32"/>
          <w:szCs w:val="32"/>
        </w:rPr>
        <w:t xml:space="preserve"> </w:t>
      </w:r>
      <w:bookmarkEnd w:id="71"/>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（二）年度支出总体情况</w:t>
      </w:r>
    </w:p>
    <w:p>
      <w:pPr>
        <w:spacing w:line="288" w:lineRule="auto"/>
        <w:ind w:firstLine="640" w:firstLineChars="200"/>
        <w:rPr>
          <w:rFonts w:ascii="仿宋_GB2312" w:hAnsi="宋体" w:eastAsia="仿宋_GB2312" w:cs="宋体"/>
          <w:sz w:val="32"/>
          <w:szCs w:val="32"/>
        </w:rPr>
      </w:pPr>
      <w:bookmarkStart w:id="72" w:name="PO_part3A1B2DivNameYear1"/>
      <w:permStart w:id="352" w:edGrp="everyone"/>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2021</w:t>
      </w:r>
      <w:permEnd w:id="352"/>
      <w:r>
        <w:rPr>
          <w:rFonts w:hint="eastAsia" w:ascii="仿宋_GB2312" w:hAnsi="宋体" w:eastAsia="仿宋_GB2312" w:cs="宋体"/>
          <w:sz w:val="11"/>
          <w:szCs w:val="11"/>
        </w:rPr>
        <w:t xml:space="preserve"> </w:t>
      </w:r>
      <w:bookmarkEnd w:id="72"/>
      <w:r>
        <w:rPr>
          <w:rFonts w:hint="eastAsia" w:ascii="仿宋_GB2312" w:hAnsi="宋体" w:eastAsia="仿宋_GB2312" w:cs="宋体"/>
          <w:sz w:val="32"/>
          <w:szCs w:val="32"/>
        </w:rPr>
        <w:t>年度总支出</w:t>
      </w:r>
      <w:permStart w:id="353" w:edGrp="everyone"/>
      <w:bookmarkStart w:id="73" w:name="PO_part3A1B2Amount1"/>
      <w:r>
        <w:rPr>
          <w:rFonts w:ascii="仿宋_GB2312" w:hAnsi="宋体" w:eastAsia="仿宋_GB2312" w:cs="宋体"/>
          <w:sz w:val="32"/>
          <w:szCs w:val="32"/>
        </w:rPr>
        <w:t>3,447</w:t>
      </w:r>
      <w:permEnd w:id="353"/>
      <w:r>
        <w:rPr>
          <w:rFonts w:hint="eastAsia" w:ascii="仿宋_GB2312" w:hAnsi="宋体" w:eastAsia="仿宋_GB2312" w:cs="宋体"/>
          <w:sz w:val="11"/>
          <w:szCs w:val="11"/>
        </w:rPr>
        <w:t xml:space="preserve"> </w:t>
      </w:r>
      <w:bookmarkEnd w:id="73"/>
      <w:r>
        <w:rPr>
          <w:rFonts w:hint="eastAsia" w:ascii="仿宋_GB2312" w:hAnsi="宋体" w:eastAsia="仿宋_GB2312" w:cs="宋体"/>
          <w:sz w:val="32"/>
          <w:szCs w:val="32"/>
        </w:rPr>
        <w:t>万元，其中本年支出</w:t>
      </w:r>
      <w:permStart w:id="354" w:edGrp="everyone"/>
      <w:bookmarkStart w:id="74" w:name="PO_part3A1B2Amount2"/>
      <w:r>
        <w:rPr>
          <w:rFonts w:ascii="仿宋_GB2312" w:hAnsi="宋体" w:eastAsia="仿宋_GB2312" w:cs="宋体"/>
          <w:sz w:val="32"/>
          <w:szCs w:val="32"/>
        </w:rPr>
        <w:t>3,286.78</w:t>
      </w:r>
      <w:permEnd w:id="354"/>
      <w:r>
        <w:rPr>
          <w:rFonts w:hint="eastAsia" w:ascii="仿宋_GB2312" w:hAnsi="宋体" w:eastAsia="仿宋_GB2312" w:cs="宋体"/>
          <w:sz w:val="11"/>
          <w:szCs w:val="11"/>
        </w:rPr>
        <w:t xml:space="preserve"> </w:t>
      </w:r>
      <w:bookmarkEnd w:id="74"/>
      <w:r>
        <w:rPr>
          <w:rFonts w:hint="eastAsia" w:ascii="仿宋_GB2312" w:hAnsi="宋体" w:eastAsia="仿宋_GB2312" w:cs="宋体"/>
          <w:sz w:val="32"/>
          <w:szCs w:val="32"/>
        </w:rPr>
        <w:t>万元。具体情况如下：</w:t>
      </w:r>
    </w:p>
    <w:p>
      <w:pPr>
        <w:spacing w:line="288" w:lineRule="auto"/>
        <w:ind w:firstLine="640" w:firstLineChars="200"/>
        <w:rPr>
          <w:rFonts w:ascii="仿宋_GB2312" w:hAnsi="宋体" w:eastAsia="仿宋_GB2312" w:cs="宋体"/>
          <w:sz w:val="32"/>
          <w:szCs w:val="32"/>
        </w:rPr>
      </w:pPr>
      <w:r>
        <w:rPr>
          <w:rFonts w:hint="eastAsia" w:ascii="仿宋_GB2312" w:hAnsi="宋体" w:eastAsia="仿宋_GB2312" w:cs="宋体"/>
          <w:sz w:val="32"/>
          <w:szCs w:val="32"/>
        </w:rPr>
        <w:t>1.基本支出</w:t>
      </w:r>
      <w:permStart w:id="355" w:edGrp="everyone"/>
      <w:bookmarkStart w:id="75" w:name="PO_part3A1B2C1Amount1"/>
      <w:r>
        <w:rPr>
          <w:rFonts w:ascii="仿宋_GB2312" w:hAnsi="宋体" w:eastAsia="仿宋_GB2312" w:cs="宋体"/>
          <w:sz w:val="32"/>
          <w:szCs w:val="32"/>
        </w:rPr>
        <w:t>2,621.08</w:t>
      </w:r>
      <w:permEnd w:id="355"/>
      <w:r>
        <w:rPr>
          <w:rFonts w:hint="eastAsia" w:ascii="仿宋_GB2312" w:hAnsi="宋体" w:eastAsia="仿宋_GB2312" w:cs="宋体"/>
          <w:sz w:val="11"/>
          <w:szCs w:val="11"/>
        </w:rPr>
        <w:t xml:space="preserve"> </w:t>
      </w:r>
      <w:bookmarkEnd w:id="75"/>
      <w:r>
        <w:rPr>
          <w:rFonts w:hint="eastAsia" w:ascii="仿宋_GB2312" w:hAnsi="宋体" w:eastAsia="仿宋_GB2312" w:cs="宋体"/>
          <w:sz w:val="32"/>
          <w:szCs w:val="32"/>
        </w:rPr>
        <w:t>万元，</w:t>
      </w:r>
      <w:permStart w:id="356" w:edGrp="everyone"/>
      <w:bookmarkStart w:id="76" w:name="PO_part3A1B2C1IncPercentIncAmount1"/>
      <w:r>
        <w:rPr>
          <w:rFonts w:hint="eastAsia" w:ascii="仿宋_GB2312" w:hAnsi="宋体" w:eastAsia="仿宋_GB2312" w:cs="宋体"/>
          <w:sz w:val="32"/>
          <w:szCs w:val="32"/>
        </w:rPr>
        <w:t>比上年决算数增加</w:t>
      </w:r>
      <w:r>
        <w:rPr>
          <w:rFonts w:ascii="仿宋_GB2312" w:hAnsi="宋体" w:eastAsia="仿宋_GB2312" w:cs="宋体"/>
          <w:sz w:val="32"/>
          <w:szCs w:val="32"/>
        </w:rPr>
        <w:t>264.23万元，增长11.2%。主要变动情况：</w:t>
      </w:r>
      <w:r>
        <w:rPr>
          <w:rFonts w:hint="eastAsia" w:ascii="仿宋_GB2312" w:hAnsi="宋体" w:eastAsia="仿宋_GB2312" w:cs="宋体"/>
          <w:sz w:val="32"/>
          <w:szCs w:val="32"/>
          <w:lang w:eastAsia="zh-CN"/>
        </w:rPr>
        <w:t>一是人员增加，人员经费、公用经费增多；二是拨付经费支持池尾街道疫情防控和创文工作等。三是补缴往年职业年金缴费。</w:t>
      </w:r>
      <w:permEnd w:id="356"/>
      <w:r>
        <w:rPr>
          <w:rFonts w:hint="eastAsia" w:ascii="仿宋_GB2312" w:hAnsi="宋体" w:eastAsia="仿宋_GB2312" w:cs="宋体"/>
          <w:sz w:val="32"/>
          <w:szCs w:val="32"/>
        </w:rPr>
        <w:t xml:space="preserve"> </w:t>
      </w:r>
      <w:bookmarkEnd w:id="76"/>
    </w:p>
    <w:p>
      <w:pPr>
        <w:spacing w:line="64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2.项目支出</w:t>
      </w:r>
      <w:permStart w:id="357" w:edGrp="everyone"/>
      <w:bookmarkStart w:id="77" w:name="PO_part3A1B2C2Amount1"/>
      <w:r>
        <w:rPr>
          <w:rFonts w:ascii="仿宋_GB2312" w:hAnsi="宋体" w:eastAsia="仿宋_GB2312" w:cs="宋体"/>
          <w:sz w:val="32"/>
          <w:szCs w:val="32"/>
        </w:rPr>
        <w:t>665.69</w:t>
      </w:r>
      <w:permEnd w:id="357"/>
      <w:r>
        <w:rPr>
          <w:rFonts w:hint="eastAsia" w:ascii="仿宋_GB2312" w:hAnsi="宋体" w:eastAsia="仿宋_GB2312" w:cs="宋体"/>
          <w:sz w:val="11"/>
          <w:szCs w:val="11"/>
        </w:rPr>
        <w:t xml:space="preserve"> </w:t>
      </w:r>
      <w:bookmarkEnd w:id="77"/>
      <w:r>
        <w:rPr>
          <w:rFonts w:hint="eastAsia" w:ascii="仿宋_GB2312" w:hAnsi="宋体" w:eastAsia="仿宋_GB2312" w:cs="宋体"/>
          <w:sz w:val="32"/>
          <w:szCs w:val="32"/>
        </w:rPr>
        <w:t>万元，</w:t>
      </w:r>
      <w:bookmarkStart w:id="78" w:name="PO_part3A1B2C2IncPercentIncAmount1"/>
      <w:permStart w:id="358" w:edGrp="everyone"/>
      <w:r>
        <w:rPr>
          <w:rFonts w:hint="eastAsia" w:ascii="仿宋_GB2312" w:hAnsi="宋体" w:eastAsia="仿宋_GB2312" w:cs="宋体"/>
          <w:sz w:val="32"/>
          <w:szCs w:val="32"/>
        </w:rPr>
        <w:t>比上年决算数增加</w:t>
      </w:r>
      <w:r>
        <w:rPr>
          <w:rFonts w:ascii="仿宋_GB2312" w:hAnsi="宋体" w:eastAsia="仿宋_GB2312" w:cs="宋体"/>
          <w:sz w:val="32"/>
          <w:szCs w:val="32"/>
        </w:rPr>
        <w:t>521.81万元，增长362.7%。主要变动情况：</w:t>
      </w:r>
      <w:r>
        <w:rPr>
          <w:rFonts w:hint="eastAsia" w:ascii="仿宋_GB2312" w:hAnsi="宋体" w:eastAsia="仿宋_GB2312" w:cs="宋体"/>
          <w:sz w:val="32"/>
          <w:szCs w:val="32"/>
          <w:lang w:eastAsia="zh-CN"/>
        </w:rPr>
        <w:t>建设普宁市廉洁文化基地</w:t>
      </w:r>
      <w:r>
        <w:rPr>
          <w:rFonts w:ascii="仿宋_GB2312" w:hAnsi="宋体" w:eastAsia="仿宋_GB2312" w:cs="宋体"/>
          <w:sz w:val="32"/>
          <w:szCs w:val="32"/>
        </w:rPr>
        <w:t>。</w:t>
      </w:r>
      <w:permEnd w:id="358"/>
      <w:r>
        <w:rPr>
          <w:rFonts w:hint="eastAsia" w:ascii="仿宋_GB2312" w:hAnsi="宋体" w:eastAsia="仿宋_GB2312" w:cs="宋体"/>
          <w:sz w:val="32"/>
          <w:szCs w:val="32"/>
        </w:rPr>
        <w:t xml:space="preserve"> </w:t>
      </w:r>
      <w:bookmarkEnd w:id="78"/>
    </w:p>
    <w:p>
      <w:pPr>
        <w:spacing w:line="64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3.上缴上级支出</w:t>
      </w:r>
      <w:bookmarkStart w:id="79" w:name="PO_part3A1B2C3Amount1"/>
      <w:permStart w:id="359" w:edGrp="everyone"/>
      <w:r>
        <w:rPr>
          <w:rFonts w:ascii="仿宋_GB2312" w:hAnsi="宋体" w:eastAsia="仿宋_GB2312" w:cs="宋体"/>
          <w:sz w:val="32"/>
          <w:szCs w:val="32"/>
        </w:rPr>
        <w:t>0</w:t>
      </w:r>
      <w:permEnd w:id="359"/>
      <w:r>
        <w:rPr>
          <w:rFonts w:hint="eastAsia" w:ascii="仿宋_GB2312" w:hAnsi="宋体" w:eastAsia="仿宋_GB2312" w:cs="宋体"/>
          <w:sz w:val="11"/>
          <w:szCs w:val="11"/>
        </w:rPr>
        <w:t xml:space="preserve"> </w:t>
      </w:r>
      <w:bookmarkEnd w:id="79"/>
      <w:r>
        <w:rPr>
          <w:rFonts w:hint="eastAsia" w:ascii="仿宋_GB2312" w:hAnsi="宋体" w:eastAsia="仿宋_GB2312" w:cs="宋体"/>
          <w:sz w:val="32"/>
          <w:szCs w:val="32"/>
        </w:rPr>
        <w:t>万元，</w:t>
      </w:r>
      <w:permStart w:id="360" w:edGrp="everyone"/>
      <w:bookmarkStart w:id="80" w:name="PO_part3A1B2C3IncPercentIncAmount1"/>
      <w:r>
        <w:rPr>
          <w:rFonts w:hint="eastAsia" w:ascii="仿宋_GB2312" w:hAnsi="宋体" w:eastAsia="仿宋_GB2312" w:cs="宋体"/>
          <w:sz w:val="32"/>
          <w:szCs w:val="32"/>
        </w:rPr>
        <w:t>与上年决算数持平。</w:t>
      </w:r>
      <w:permEnd w:id="360"/>
      <w:r>
        <w:rPr>
          <w:rFonts w:hint="eastAsia" w:ascii="仿宋_GB2312" w:hAnsi="宋体" w:eastAsia="仿宋_GB2312" w:cs="宋体"/>
          <w:sz w:val="32"/>
          <w:szCs w:val="32"/>
        </w:rPr>
        <w:t xml:space="preserve"> </w:t>
      </w:r>
      <w:bookmarkEnd w:id="80"/>
    </w:p>
    <w:p>
      <w:pPr>
        <w:spacing w:line="64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4.经营支出</w:t>
      </w:r>
      <w:bookmarkStart w:id="81" w:name="PO_part3A1B2C4Amount1"/>
      <w:permStart w:id="361" w:edGrp="everyone"/>
      <w:r>
        <w:rPr>
          <w:rFonts w:ascii="仿宋_GB2312" w:hAnsi="宋体" w:eastAsia="仿宋_GB2312" w:cs="宋体"/>
          <w:sz w:val="32"/>
          <w:szCs w:val="32"/>
        </w:rPr>
        <w:t>0</w:t>
      </w:r>
      <w:permEnd w:id="361"/>
      <w:r>
        <w:rPr>
          <w:rFonts w:hint="eastAsia" w:ascii="仿宋_GB2312" w:hAnsi="宋体" w:eastAsia="仿宋_GB2312" w:cs="宋体"/>
          <w:sz w:val="11"/>
          <w:szCs w:val="11"/>
        </w:rPr>
        <w:t xml:space="preserve"> </w:t>
      </w:r>
      <w:bookmarkEnd w:id="81"/>
      <w:r>
        <w:rPr>
          <w:rFonts w:hint="eastAsia" w:ascii="仿宋_GB2312" w:hAnsi="宋体" w:eastAsia="仿宋_GB2312" w:cs="宋体"/>
          <w:sz w:val="32"/>
          <w:szCs w:val="32"/>
        </w:rPr>
        <w:t>万元，</w:t>
      </w:r>
      <w:bookmarkStart w:id="82" w:name="PO_part3A1B2C4IncPercentIncAmount1"/>
      <w:permStart w:id="362" w:edGrp="everyone"/>
      <w:r>
        <w:rPr>
          <w:rFonts w:hint="eastAsia" w:ascii="仿宋_GB2312" w:hAnsi="宋体" w:eastAsia="仿宋_GB2312" w:cs="宋体"/>
          <w:sz w:val="32"/>
          <w:szCs w:val="32"/>
        </w:rPr>
        <w:t>与上年决算数持平。</w:t>
      </w:r>
      <w:permEnd w:id="362"/>
      <w:r>
        <w:rPr>
          <w:rFonts w:hint="eastAsia" w:ascii="仿宋_GB2312" w:hAnsi="宋体" w:eastAsia="仿宋_GB2312" w:cs="宋体"/>
          <w:sz w:val="32"/>
          <w:szCs w:val="32"/>
        </w:rPr>
        <w:t xml:space="preserve"> </w:t>
      </w:r>
      <w:bookmarkEnd w:id="82"/>
    </w:p>
    <w:p>
      <w:pPr>
        <w:spacing w:line="640" w:lineRule="exact"/>
        <w:ind w:firstLine="640" w:firstLineChars="200"/>
        <w:rPr>
          <w:rFonts w:ascii="仿宋_GB2312" w:hAnsi="宋体" w:eastAsia="仿宋_GB2312" w:cs="宋体"/>
          <w:sz w:val="32"/>
          <w:szCs w:val="32"/>
        </w:rPr>
      </w:pPr>
      <w:r>
        <w:rPr>
          <w:rFonts w:hint="eastAsia" w:ascii="仿宋_GB2312" w:hAnsi="宋体" w:eastAsia="仿宋_GB2312" w:cs="宋体"/>
          <w:sz w:val="32"/>
          <w:szCs w:val="32"/>
        </w:rPr>
        <w:t>5.对附属单位补助支出</w:t>
      </w:r>
      <w:bookmarkStart w:id="83" w:name="PO_part3A1B2C5Amount1"/>
      <w:permStart w:id="363" w:edGrp="everyone"/>
      <w:r>
        <w:rPr>
          <w:rFonts w:ascii="仿宋_GB2312" w:hAnsi="宋体" w:eastAsia="仿宋_GB2312" w:cs="宋体"/>
          <w:sz w:val="32"/>
          <w:szCs w:val="32"/>
        </w:rPr>
        <w:t>0</w:t>
      </w:r>
      <w:permEnd w:id="363"/>
      <w:r>
        <w:rPr>
          <w:rFonts w:hint="eastAsia" w:ascii="仿宋_GB2312" w:hAnsi="宋体" w:eastAsia="仿宋_GB2312" w:cs="宋体"/>
          <w:sz w:val="11"/>
          <w:szCs w:val="11"/>
        </w:rPr>
        <w:t xml:space="preserve"> </w:t>
      </w:r>
      <w:bookmarkEnd w:id="83"/>
      <w:r>
        <w:rPr>
          <w:rFonts w:hint="eastAsia" w:ascii="仿宋_GB2312" w:hAnsi="宋体" w:eastAsia="仿宋_GB2312" w:cs="宋体"/>
          <w:sz w:val="32"/>
          <w:szCs w:val="32"/>
        </w:rPr>
        <w:t>万元，</w:t>
      </w:r>
      <w:bookmarkStart w:id="84" w:name="PO_part3A1B2C5IncPercentIncAmount1"/>
      <w:permStart w:id="364" w:edGrp="everyone"/>
      <w:r>
        <w:rPr>
          <w:rFonts w:hint="eastAsia" w:ascii="仿宋_GB2312" w:hAnsi="宋体" w:eastAsia="仿宋_GB2312" w:cs="宋体"/>
          <w:sz w:val="32"/>
          <w:szCs w:val="32"/>
        </w:rPr>
        <w:t>与上年决算数持平。</w:t>
      </w:r>
      <w:permEnd w:id="364"/>
      <w:r>
        <w:rPr>
          <w:rFonts w:hint="eastAsia" w:ascii="仿宋_GB2312" w:hAnsi="宋体" w:eastAsia="仿宋_GB2312" w:cs="宋体"/>
          <w:sz w:val="32"/>
          <w:szCs w:val="32"/>
        </w:rPr>
        <w:t xml:space="preserve"> </w:t>
      </w:r>
      <w:bookmarkEnd w:id="84"/>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二、</w:t>
      </w:r>
      <w:permStart w:id="365" w:edGrp="everyone"/>
      <w:bookmarkStart w:id="85" w:name="PO_part3A2Year1"/>
      <w:r>
        <w:rPr>
          <w:rFonts w:ascii="仿宋_GB2312" w:hAnsi="宋体" w:eastAsia="仿宋_GB2312" w:cs="宋体"/>
          <w:b/>
          <w:sz w:val="32"/>
          <w:szCs w:val="32"/>
        </w:rPr>
        <w:t>2021</w:t>
      </w:r>
      <w:permEnd w:id="365"/>
      <w:r>
        <w:rPr>
          <w:rFonts w:hint="eastAsia" w:ascii="仿宋_GB2312" w:hAnsi="宋体" w:eastAsia="仿宋_GB2312" w:cs="宋体"/>
          <w:b/>
          <w:sz w:val="11"/>
          <w:szCs w:val="11"/>
        </w:rPr>
        <w:t xml:space="preserve"> </w:t>
      </w:r>
      <w:bookmarkEnd w:id="85"/>
      <w:r>
        <w:rPr>
          <w:rFonts w:hint="eastAsia" w:ascii="仿宋_GB2312" w:hAnsi="宋体" w:eastAsia="仿宋_GB2312" w:cs="宋体"/>
          <w:b/>
          <w:sz w:val="32"/>
          <w:szCs w:val="32"/>
        </w:rPr>
        <w:t>年度财政拨款收入支出总表说明</w:t>
      </w:r>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（一）</w:t>
      </w:r>
      <w:permStart w:id="366" w:edGrp="everyone"/>
      <w:bookmarkStart w:id="86" w:name="PO_part3A2B1Year1"/>
      <w:r>
        <w:rPr>
          <w:rFonts w:ascii="仿宋_GB2312" w:hAnsi="宋体" w:eastAsia="仿宋_GB2312" w:cs="宋体"/>
          <w:b/>
          <w:sz w:val="32"/>
          <w:szCs w:val="32"/>
        </w:rPr>
        <w:t>2021</w:t>
      </w:r>
      <w:permEnd w:id="366"/>
      <w:r>
        <w:rPr>
          <w:rFonts w:hint="eastAsia" w:ascii="仿宋_GB2312" w:hAnsi="宋体" w:eastAsia="仿宋_GB2312" w:cs="宋体"/>
          <w:b/>
          <w:sz w:val="11"/>
          <w:szCs w:val="11"/>
        </w:rPr>
        <w:t xml:space="preserve"> </w:t>
      </w:r>
      <w:bookmarkEnd w:id="86"/>
      <w:r>
        <w:rPr>
          <w:rFonts w:hint="eastAsia" w:ascii="仿宋_GB2312" w:hAnsi="宋体" w:eastAsia="仿宋_GB2312" w:cs="宋体"/>
          <w:b/>
          <w:sz w:val="32"/>
          <w:szCs w:val="32"/>
        </w:rPr>
        <w:t>年度财政拨款收入说明</w:t>
      </w:r>
    </w:p>
    <w:p>
      <w:pPr>
        <w:spacing w:line="640" w:lineRule="exact"/>
        <w:ind w:firstLine="640" w:firstLineChars="200"/>
        <w:rPr>
          <w:rFonts w:ascii="仿宋_GB2312" w:hAnsi="宋体" w:eastAsia="仿宋_GB2312" w:cs="宋体"/>
          <w:sz w:val="32"/>
          <w:szCs w:val="32"/>
        </w:rPr>
      </w:pPr>
      <w:bookmarkStart w:id="87" w:name="PO_part3A2B1C1DivNameYear1"/>
      <w:permStart w:id="367" w:edGrp="everyone"/>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2021</w:t>
      </w:r>
      <w:permEnd w:id="367"/>
      <w:r>
        <w:rPr>
          <w:rFonts w:hint="eastAsia" w:ascii="仿宋_GB2312" w:hAnsi="宋体" w:eastAsia="仿宋_GB2312" w:cs="宋体"/>
          <w:sz w:val="11"/>
          <w:szCs w:val="11"/>
        </w:rPr>
        <w:t xml:space="preserve"> </w:t>
      </w:r>
      <w:bookmarkEnd w:id="87"/>
      <w:r>
        <w:rPr>
          <w:rFonts w:hint="eastAsia" w:ascii="仿宋_GB2312" w:hAnsi="宋体" w:eastAsia="仿宋_GB2312" w:cs="宋体"/>
          <w:sz w:val="32"/>
          <w:szCs w:val="32"/>
        </w:rPr>
        <w:t>年度财政拨款收入合计</w:t>
      </w:r>
      <w:bookmarkStart w:id="88" w:name="PO_part3A2B1C1TotalAmount1"/>
      <w:permStart w:id="368" w:edGrp="everyone"/>
      <w:r>
        <w:rPr>
          <w:rFonts w:ascii="仿宋_GB2312" w:hAnsi="宋体" w:eastAsia="仿宋_GB2312" w:cs="宋体"/>
          <w:sz w:val="32"/>
          <w:szCs w:val="32"/>
        </w:rPr>
        <w:t>2,924.73</w:t>
      </w:r>
      <w:permEnd w:id="368"/>
      <w:r>
        <w:rPr>
          <w:rFonts w:hint="eastAsia" w:ascii="仿宋_GB2312" w:hAnsi="宋体" w:eastAsia="仿宋_GB2312" w:cs="宋体"/>
          <w:sz w:val="11"/>
          <w:szCs w:val="11"/>
        </w:rPr>
        <w:t xml:space="preserve"> </w:t>
      </w:r>
      <w:bookmarkEnd w:id="88"/>
      <w:r>
        <w:rPr>
          <w:rFonts w:hint="eastAsia" w:ascii="仿宋_GB2312" w:hAnsi="宋体" w:eastAsia="仿宋_GB2312" w:cs="宋体"/>
          <w:sz w:val="32"/>
          <w:szCs w:val="32"/>
        </w:rPr>
        <w:t>万元。其中：一般公共预算财政拨款收入</w:t>
      </w:r>
      <w:permStart w:id="369" w:edGrp="everyone"/>
      <w:bookmarkStart w:id="89" w:name="PO_part3A2B1C1Amount1"/>
      <w:r>
        <w:rPr>
          <w:rFonts w:ascii="仿宋_GB2312" w:hAnsi="宋体" w:eastAsia="仿宋_GB2312" w:cs="宋体"/>
          <w:sz w:val="32"/>
          <w:szCs w:val="32"/>
        </w:rPr>
        <w:t>2,300.82</w:t>
      </w:r>
      <w:permEnd w:id="369"/>
      <w:r>
        <w:rPr>
          <w:rFonts w:hint="eastAsia" w:ascii="仿宋_GB2312" w:hAnsi="宋体" w:eastAsia="仿宋_GB2312" w:cs="宋体"/>
          <w:sz w:val="11"/>
          <w:szCs w:val="11"/>
        </w:rPr>
        <w:t xml:space="preserve"> </w:t>
      </w:r>
      <w:bookmarkEnd w:id="89"/>
      <w:r>
        <w:rPr>
          <w:rFonts w:hint="eastAsia" w:ascii="仿宋_GB2312" w:hAnsi="宋体" w:eastAsia="仿宋_GB2312" w:cs="宋体"/>
          <w:sz w:val="32"/>
          <w:szCs w:val="32"/>
        </w:rPr>
        <w:t>万元，比上年决算数</w:t>
      </w:r>
      <w:bookmarkStart w:id="90" w:name="PO_part3A2B1C1IncAmount1"/>
      <w:permStart w:id="370" w:edGrp="everyone"/>
      <w:r>
        <w:rPr>
          <w:rFonts w:hint="eastAsia" w:ascii="仿宋_GB2312" w:hAnsi="宋体" w:eastAsia="仿宋_GB2312" w:cs="宋体"/>
          <w:sz w:val="32"/>
          <w:szCs w:val="32"/>
        </w:rPr>
        <w:t>减少</w:t>
      </w:r>
      <w:r>
        <w:rPr>
          <w:rFonts w:ascii="仿宋_GB2312" w:hAnsi="宋体" w:eastAsia="仿宋_GB2312" w:cs="宋体"/>
          <w:sz w:val="32"/>
          <w:szCs w:val="32"/>
        </w:rPr>
        <w:t>260.08</w:t>
      </w:r>
      <w:permEnd w:id="370"/>
      <w:r>
        <w:rPr>
          <w:rFonts w:hint="eastAsia" w:ascii="仿宋_GB2312" w:hAnsi="宋体" w:eastAsia="仿宋_GB2312" w:cs="宋体"/>
          <w:sz w:val="11"/>
          <w:szCs w:val="11"/>
        </w:rPr>
        <w:t xml:space="preserve"> </w:t>
      </w:r>
      <w:bookmarkEnd w:id="90"/>
      <w:r>
        <w:rPr>
          <w:rFonts w:hint="eastAsia" w:ascii="仿宋_GB2312" w:hAnsi="宋体" w:eastAsia="仿宋_GB2312" w:cs="宋体"/>
          <w:sz w:val="32"/>
          <w:szCs w:val="32"/>
        </w:rPr>
        <w:t>万元，</w:t>
      </w:r>
      <w:permStart w:id="371" w:edGrp="everyone"/>
      <w:bookmarkStart w:id="91" w:name="PO_part3A2B1C1IncPercent1"/>
      <w:r>
        <w:rPr>
          <w:rFonts w:hint="eastAsia" w:ascii="仿宋_GB2312" w:hAnsi="宋体" w:eastAsia="仿宋_GB2312" w:cs="宋体"/>
          <w:sz w:val="32"/>
          <w:szCs w:val="32"/>
        </w:rPr>
        <w:t>下降</w:t>
      </w:r>
      <w:r>
        <w:rPr>
          <w:rFonts w:ascii="仿宋_GB2312" w:hAnsi="宋体" w:eastAsia="仿宋_GB2312" w:cs="宋体"/>
          <w:sz w:val="32"/>
          <w:szCs w:val="32"/>
        </w:rPr>
        <w:t>10.2%；主要变动情况：</w:t>
      </w:r>
      <w:r>
        <w:rPr>
          <w:rFonts w:hint="eastAsia" w:ascii="仿宋_GB2312" w:hAnsi="宋体" w:eastAsia="仿宋_GB2312" w:cs="宋体"/>
          <w:sz w:val="32"/>
          <w:szCs w:val="32"/>
          <w:lang w:val="en-US" w:eastAsia="zh-CN"/>
        </w:rPr>
        <w:t>2021年财政没有</w:t>
      </w:r>
      <w:r>
        <w:rPr>
          <w:rFonts w:hint="eastAsia" w:ascii="仿宋_GB2312" w:hAnsi="宋体" w:eastAsia="仿宋_GB2312" w:cs="宋体"/>
          <w:sz w:val="32"/>
          <w:szCs w:val="32"/>
          <w:lang w:eastAsia="zh-CN"/>
        </w:rPr>
        <w:t>下拨补充办案经费</w:t>
      </w:r>
      <w:permEnd w:id="371"/>
      <w:r>
        <w:rPr>
          <w:rFonts w:hint="eastAsia" w:ascii="仿宋_GB2312" w:hAnsi="宋体" w:eastAsia="仿宋_GB2312" w:cs="宋体"/>
          <w:sz w:val="11"/>
          <w:szCs w:val="11"/>
        </w:rPr>
        <w:t xml:space="preserve"> </w:t>
      </w:r>
      <w:bookmarkEnd w:id="91"/>
      <w:r>
        <w:rPr>
          <w:rFonts w:hint="eastAsia" w:ascii="仿宋_GB2312" w:hAnsi="宋体" w:eastAsia="仿宋_GB2312" w:cs="宋体"/>
          <w:sz w:val="32"/>
          <w:szCs w:val="32"/>
        </w:rPr>
        <w:t>；政府性基金预算财政拨款收入</w:t>
      </w:r>
      <w:permStart w:id="372" w:edGrp="everyone"/>
      <w:bookmarkStart w:id="92" w:name="PO_part3A2B1C2Amount1"/>
      <w:r>
        <w:rPr>
          <w:rFonts w:ascii="仿宋_GB2312" w:hAnsi="宋体" w:eastAsia="仿宋_GB2312" w:cs="宋体"/>
          <w:sz w:val="32"/>
          <w:szCs w:val="32"/>
        </w:rPr>
        <w:t>623.91</w:t>
      </w:r>
      <w:permEnd w:id="372"/>
      <w:r>
        <w:rPr>
          <w:rFonts w:hint="eastAsia" w:ascii="仿宋_GB2312" w:hAnsi="宋体" w:eastAsia="仿宋_GB2312" w:cs="宋体"/>
          <w:sz w:val="11"/>
          <w:szCs w:val="11"/>
        </w:rPr>
        <w:t xml:space="preserve"> </w:t>
      </w:r>
      <w:bookmarkEnd w:id="92"/>
      <w:r>
        <w:rPr>
          <w:rFonts w:hint="eastAsia" w:ascii="仿宋_GB2312" w:hAnsi="宋体" w:eastAsia="仿宋_GB2312" w:cs="宋体"/>
          <w:sz w:val="32"/>
          <w:szCs w:val="32"/>
        </w:rPr>
        <w:t>万元，比上年决算数</w:t>
      </w:r>
      <w:permStart w:id="373" w:edGrp="everyone"/>
      <w:bookmarkStart w:id="93" w:name="PO_part3A2B1C2IncAmount1"/>
      <w:r>
        <w:rPr>
          <w:rFonts w:hint="eastAsia" w:ascii="仿宋_GB2312" w:hAnsi="宋体" w:eastAsia="仿宋_GB2312" w:cs="宋体"/>
          <w:sz w:val="32"/>
          <w:szCs w:val="32"/>
        </w:rPr>
        <w:t>增加</w:t>
      </w:r>
      <w:r>
        <w:rPr>
          <w:rFonts w:ascii="仿宋_GB2312" w:hAnsi="宋体" w:eastAsia="仿宋_GB2312" w:cs="宋体"/>
          <w:sz w:val="32"/>
          <w:szCs w:val="32"/>
        </w:rPr>
        <w:t>523.13</w:t>
      </w:r>
      <w:permEnd w:id="373"/>
      <w:r>
        <w:rPr>
          <w:rFonts w:hint="eastAsia" w:ascii="仿宋_GB2312" w:hAnsi="宋体" w:eastAsia="仿宋_GB2312" w:cs="宋体"/>
          <w:sz w:val="11"/>
          <w:szCs w:val="11"/>
        </w:rPr>
        <w:t xml:space="preserve"> </w:t>
      </w:r>
      <w:bookmarkEnd w:id="93"/>
      <w:r>
        <w:rPr>
          <w:rFonts w:hint="eastAsia" w:ascii="仿宋_GB2312" w:hAnsi="宋体" w:eastAsia="仿宋_GB2312" w:cs="宋体"/>
          <w:sz w:val="32"/>
          <w:szCs w:val="32"/>
        </w:rPr>
        <w:t>万元，</w:t>
      </w:r>
      <w:bookmarkStart w:id="94" w:name="PO_part3A2B1C2IncPercent1"/>
      <w:permStart w:id="374" w:edGrp="everyone"/>
      <w:r>
        <w:rPr>
          <w:rFonts w:hint="eastAsia" w:ascii="仿宋_GB2312" w:hAnsi="宋体" w:eastAsia="仿宋_GB2312" w:cs="宋体"/>
          <w:sz w:val="32"/>
          <w:szCs w:val="32"/>
        </w:rPr>
        <w:t>增长</w:t>
      </w:r>
      <w:r>
        <w:rPr>
          <w:rFonts w:ascii="仿宋_GB2312" w:hAnsi="宋体" w:eastAsia="仿宋_GB2312" w:cs="宋体"/>
          <w:sz w:val="32"/>
          <w:szCs w:val="32"/>
        </w:rPr>
        <w:t>519.0%；主要变动情况：</w:t>
      </w:r>
      <w:r>
        <w:rPr>
          <w:rFonts w:hint="eastAsia" w:ascii="仿宋_GB2312" w:hAnsi="宋体" w:eastAsia="仿宋_GB2312" w:cs="宋体"/>
          <w:sz w:val="32"/>
          <w:szCs w:val="32"/>
          <w:lang w:eastAsia="zh-CN"/>
        </w:rPr>
        <w:t>建设普宁市廉洁文化基地</w:t>
      </w:r>
      <w:permEnd w:id="374"/>
      <w:r>
        <w:rPr>
          <w:rFonts w:hint="eastAsia" w:ascii="仿宋_GB2312" w:hAnsi="宋体" w:eastAsia="仿宋_GB2312" w:cs="宋体"/>
          <w:sz w:val="11"/>
          <w:szCs w:val="11"/>
        </w:rPr>
        <w:t xml:space="preserve"> </w:t>
      </w:r>
      <w:bookmarkEnd w:id="94"/>
      <w:r>
        <w:rPr>
          <w:rFonts w:hint="eastAsia" w:ascii="仿宋_GB2312" w:hAnsi="宋体" w:eastAsia="仿宋_GB2312" w:cs="宋体"/>
          <w:sz w:val="32"/>
          <w:szCs w:val="32"/>
        </w:rPr>
        <w:t>；国有资本经营预算财政拨款收入</w:t>
      </w:r>
      <w:permStart w:id="375" w:edGrp="everyone"/>
      <w:bookmarkStart w:id="95" w:name="PO_part3A2B1C3Amount1"/>
      <w:r>
        <w:rPr>
          <w:rFonts w:ascii="仿宋_GB2312" w:hAnsi="宋体" w:eastAsia="仿宋_GB2312" w:cs="宋体"/>
          <w:sz w:val="32"/>
          <w:szCs w:val="32"/>
        </w:rPr>
        <w:t>0</w:t>
      </w:r>
      <w:permEnd w:id="375"/>
      <w:r>
        <w:rPr>
          <w:rFonts w:hint="eastAsia" w:ascii="仿宋_GB2312" w:hAnsi="宋体" w:eastAsia="仿宋_GB2312" w:cs="宋体"/>
          <w:sz w:val="11"/>
          <w:szCs w:val="11"/>
        </w:rPr>
        <w:t xml:space="preserve"> </w:t>
      </w:r>
      <w:bookmarkEnd w:id="95"/>
      <w:r>
        <w:rPr>
          <w:rFonts w:hint="eastAsia" w:ascii="仿宋_GB2312" w:hAnsi="宋体" w:eastAsia="仿宋_GB2312" w:cs="宋体"/>
          <w:sz w:val="32"/>
          <w:szCs w:val="32"/>
        </w:rPr>
        <w:t>万元，比上年决算数</w:t>
      </w:r>
      <w:bookmarkStart w:id="96" w:name="PO_part3A2B1C3IncAmount1"/>
      <w:permStart w:id="376" w:edGrp="everyone"/>
      <w:r>
        <w:rPr>
          <w:rFonts w:hint="eastAsia" w:ascii="仿宋_GB2312" w:hAnsi="宋体" w:eastAsia="仿宋_GB2312" w:cs="宋体"/>
          <w:sz w:val="32"/>
          <w:szCs w:val="32"/>
        </w:rPr>
        <w:t>增加</w:t>
      </w:r>
      <w:r>
        <w:rPr>
          <w:rFonts w:ascii="仿宋_GB2312" w:hAnsi="宋体" w:eastAsia="仿宋_GB2312" w:cs="宋体"/>
          <w:sz w:val="32"/>
          <w:szCs w:val="32"/>
        </w:rPr>
        <w:t>0</w:t>
      </w:r>
      <w:permEnd w:id="376"/>
      <w:r>
        <w:rPr>
          <w:rFonts w:hint="eastAsia" w:ascii="仿宋_GB2312" w:hAnsi="宋体" w:eastAsia="仿宋_GB2312" w:cs="宋体"/>
          <w:sz w:val="11"/>
          <w:szCs w:val="11"/>
        </w:rPr>
        <w:t xml:space="preserve"> </w:t>
      </w:r>
      <w:bookmarkEnd w:id="96"/>
      <w:r>
        <w:rPr>
          <w:rFonts w:hint="eastAsia" w:ascii="仿宋_GB2312" w:hAnsi="宋体" w:eastAsia="仿宋_GB2312" w:cs="宋体"/>
          <w:sz w:val="32"/>
          <w:szCs w:val="32"/>
        </w:rPr>
        <w:t>万元，</w:t>
      </w:r>
      <w:bookmarkStart w:id="97" w:name="PO_part3A2B1C3IncPercent1"/>
      <w:permStart w:id="377" w:edGrp="everyone"/>
      <w:r>
        <w:rPr>
          <w:rFonts w:hint="eastAsia" w:ascii="仿宋_GB2312" w:hAnsi="宋体" w:eastAsia="仿宋_GB2312" w:cs="宋体"/>
          <w:sz w:val="32"/>
          <w:szCs w:val="32"/>
        </w:rPr>
        <w:t>增长</w:t>
      </w:r>
      <w:r>
        <w:rPr>
          <w:rFonts w:ascii="仿宋_GB2312" w:hAnsi="宋体" w:eastAsia="仿宋_GB2312" w:cs="宋体"/>
          <w:sz w:val="32"/>
          <w:szCs w:val="32"/>
        </w:rPr>
        <w:t>--（基数为0，不可比）</w:t>
      </w:r>
      <w:r>
        <w:rPr>
          <w:rFonts w:hint="eastAsia" w:ascii="仿宋_GB2312" w:hAnsi="宋体" w:eastAsia="仿宋_GB2312" w:cs="宋体"/>
          <w:sz w:val="32"/>
          <w:szCs w:val="32"/>
          <w:lang w:eastAsia="zh-CN"/>
        </w:rPr>
        <w:t>。</w:t>
      </w:r>
      <w:permEnd w:id="377"/>
      <w:r>
        <w:rPr>
          <w:rFonts w:hint="eastAsia" w:ascii="仿宋_GB2312" w:hAnsi="宋体" w:eastAsia="仿宋_GB2312" w:cs="宋体"/>
          <w:sz w:val="32"/>
          <w:szCs w:val="32"/>
        </w:rPr>
        <w:t xml:space="preserve"> </w:t>
      </w:r>
      <w:bookmarkEnd w:id="97"/>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（二）</w:t>
      </w:r>
      <w:permStart w:id="378" w:edGrp="everyone"/>
      <w:bookmarkStart w:id="98" w:name="PO_part3A2B2Year1"/>
      <w:r>
        <w:rPr>
          <w:rFonts w:ascii="仿宋_GB2312" w:hAnsi="宋体" w:eastAsia="仿宋_GB2312" w:cs="宋体"/>
          <w:b/>
          <w:sz w:val="32"/>
          <w:szCs w:val="32"/>
        </w:rPr>
        <w:t>2021</w:t>
      </w:r>
      <w:permEnd w:id="378"/>
      <w:r>
        <w:rPr>
          <w:rFonts w:hint="eastAsia" w:ascii="仿宋_GB2312" w:hAnsi="宋体" w:eastAsia="仿宋_GB2312" w:cs="宋体"/>
          <w:b/>
          <w:sz w:val="11"/>
          <w:szCs w:val="11"/>
        </w:rPr>
        <w:t xml:space="preserve"> </w:t>
      </w:r>
      <w:bookmarkEnd w:id="98"/>
      <w:r>
        <w:rPr>
          <w:rFonts w:hint="eastAsia" w:ascii="仿宋_GB2312" w:hAnsi="宋体" w:eastAsia="仿宋_GB2312" w:cs="宋体"/>
          <w:b/>
          <w:sz w:val="32"/>
          <w:szCs w:val="32"/>
        </w:rPr>
        <w:t>年度财政拨款支出说明</w:t>
      </w:r>
    </w:p>
    <w:p>
      <w:pPr>
        <w:spacing w:line="640" w:lineRule="exact"/>
        <w:ind w:firstLine="640" w:firstLineChars="200"/>
        <w:rPr>
          <w:rFonts w:ascii="仿宋_GB2312" w:hAnsi="宋体" w:eastAsia="仿宋_GB2312" w:cs="宋体"/>
          <w:sz w:val="32"/>
          <w:szCs w:val="32"/>
        </w:rPr>
      </w:pPr>
      <w:permStart w:id="379" w:edGrp="everyone"/>
      <w:bookmarkStart w:id="99" w:name="PO_part3A2B2C1DivNameYear1"/>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2021</w:t>
      </w:r>
      <w:permEnd w:id="379"/>
      <w:r>
        <w:rPr>
          <w:rFonts w:hint="eastAsia" w:ascii="仿宋_GB2312" w:hAnsi="宋体" w:eastAsia="仿宋_GB2312" w:cs="宋体"/>
          <w:sz w:val="11"/>
          <w:szCs w:val="11"/>
        </w:rPr>
        <w:t xml:space="preserve"> </w:t>
      </w:r>
      <w:bookmarkEnd w:id="99"/>
      <w:r>
        <w:rPr>
          <w:rFonts w:hint="eastAsia" w:ascii="仿宋_GB2312" w:hAnsi="宋体" w:eastAsia="仿宋_GB2312" w:cs="宋体"/>
          <w:sz w:val="32"/>
          <w:szCs w:val="32"/>
        </w:rPr>
        <w:t>年度财政拨款支出合计</w:t>
      </w:r>
      <w:bookmarkStart w:id="100" w:name="PO_part3A2B2C1TotalAmount1"/>
      <w:permStart w:id="380" w:edGrp="everyone"/>
      <w:r>
        <w:rPr>
          <w:rFonts w:ascii="仿宋_GB2312" w:hAnsi="宋体" w:eastAsia="仿宋_GB2312" w:cs="宋体"/>
          <w:sz w:val="32"/>
          <w:szCs w:val="32"/>
        </w:rPr>
        <w:t>3,286.78</w:t>
      </w:r>
      <w:permEnd w:id="380"/>
      <w:r>
        <w:rPr>
          <w:rFonts w:hint="eastAsia" w:ascii="仿宋_GB2312" w:hAnsi="宋体" w:eastAsia="仿宋_GB2312" w:cs="宋体"/>
          <w:sz w:val="11"/>
          <w:szCs w:val="11"/>
        </w:rPr>
        <w:t xml:space="preserve"> </w:t>
      </w:r>
      <w:bookmarkEnd w:id="100"/>
      <w:r>
        <w:rPr>
          <w:rFonts w:hint="eastAsia" w:ascii="仿宋_GB2312" w:hAnsi="宋体" w:eastAsia="仿宋_GB2312" w:cs="宋体"/>
          <w:sz w:val="32"/>
          <w:szCs w:val="32"/>
        </w:rPr>
        <w:t>万元。其中：一般公共预算财政拨款支出</w:t>
      </w:r>
      <w:bookmarkStart w:id="101" w:name="PO_part3A2B2C1Amount1"/>
      <w:permStart w:id="381" w:edGrp="everyone"/>
      <w:r>
        <w:rPr>
          <w:rFonts w:ascii="仿宋_GB2312" w:hAnsi="宋体" w:eastAsia="仿宋_GB2312" w:cs="宋体"/>
          <w:sz w:val="32"/>
          <w:szCs w:val="32"/>
        </w:rPr>
        <w:t>2,662.86</w:t>
      </w:r>
      <w:permEnd w:id="381"/>
      <w:r>
        <w:rPr>
          <w:rFonts w:hint="eastAsia" w:ascii="仿宋_GB2312" w:hAnsi="宋体" w:eastAsia="仿宋_GB2312" w:cs="宋体"/>
          <w:sz w:val="11"/>
          <w:szCs w:val="11"/>
        </w:rPr>
        <w:t xml:space="preserve"> </w:t>
      </w:r>
      <w:bookmarkEnd w:id="101"/>
      <w:r>
        <w:rPr>
          <w:rFonts w:hint="eastAsia" w:ascii="仿宋_GB2312" w:hAnsi="宋体" w:eastAsia="仿宋_GB2312" w:cs="宋体"/>
          <w:sz w:val="32"/>
          <w:szCs w:val="32"/>
        </w:rPr>
        <w:t>万元，比年初预算数</w:t>
      </w:r>
      <w:bookmarkStart w:id="102" w:name="PO_part3A2B2C1IncAmount1"/>
      <w:permStart w:id="382" w:edGrp="everyone"/>
      <w:r>
        <w:rPr>
          <w:rFonts w:hint="eastAsia" w:ascii="仿宋_GB2312" w:hAnsi="宋体" w:eastAsia="仿宋_GB2312" w:cs="宋体"/>
          <w:sz w:val="32"/>
          <w:szCs w:val="32"/>
        </w:rPr>
        <w:t>增加</w:t>
      </w:r>
      <w:r>
        <w:rPr>
          <w:rFonts w:ascii="仿宋_GB2312" w:hAnsi="宋体" w:eastAsia="仿宋_GB2312" w:cs="宋体"/>
          <w:sz w:val="32"/>
          <w:szCs w:val="32"/>
        </w:rPr>
        <w:t>146.17</w:t>
      </w:r>
      <w:permEnd w:id="382"/>
      <w:r>
        <w:rPr>
          <w:rFonts w:hint="eastAsia" w:ascii="仿宋_GB2312" w:hAnsi="宋体" w:eastAsia="仿宋_GB2312" w:cs="宋体"/>
          <w:sz w:val="11"/>
          <w:szCs w:val="11"/>
        </w:rPr>
        <w:t xml:space="preserve"> </w:t>
      </w:r>
      <w:bookmarkEnd w:id="102"/>
      <w:r>
        <w:rPr>
          <w:rFonts w:hint="eastAsia" w:ascii="仿宋_GB2312" w:hAnsi="宋体" w:eastAsia="仿宋_GB2312" w:cs="宋体"/>
          <w:sz w:val="32"/>
          <w:szCs w:val="32"/>
        </w:rPr>
        <w:t>万元，</w:t>
      </w:r>
      <w:bookmarkStart w:id="103" w:name="PO_part3A2B2C1IncPercent1"/>
      <w:permStart w:id="383" w:edGrp="everyone"/>
      <w:r>
        <w:rPr>
          <w:rFonts w:hint="eastAsia" w:ascii="仿宋_GB2312" w:hAnsi="宋体" w:eastAsia="仿宋_GB2312" w:cs="宋体"/>
          <w:sz w:val="32"/>
          <w:szCs w:val="32"/>
        </w:rPr>
        <w:t>增长</w:t>
      </w:r>
      <w:r>
        <w:rPr>
          <w:rFonts w:ascii="仿宋_GB2312" w:hAnsi="宋体" w:eastAsia="仿宋_GB2312" w:cs="宋体"/>
          <w:sz w:val="32"/>
          <w:szCs w:val="32"/>
        </w:rPr>
        <w:t>5.8%；主要变动情况：</w:t>
      </w:r>
      <w:r>
        <w:rPr>
          <w:rFonts w:hint="eastAsia" w:ascii="仿宋_GB2312" w:hAnsi="宋体" w:eastAsia="仿宋_GB2312" w:cs="宋体"/>
          <w:sz w:val="32"/>
          <w:szCs w:val="32"/>
          <w:lang w:eastAsia="zh-CN"/>
        </w:rPr>
        <w:t>人员增加，人员经费、公用经费增多</w:t>
      </w:r>
      <w:permEnd w:id="383"/>
      <w:r>
        <w:rPr>
          <w:rFonts w:hint="eastAsia" w:ascii="仿宋_GB2312" w:hAnsi="宋体" w:eastAsia="仿宋_GB2312" w:cs="宋体"/>
          <w:sz w:val="11"/>
          <w:szCs w:val="11"/>
        </w:rPr>
        <w:t xml:space="preserve"> </w:t>
      </w:r>
      <w:bookmarkEnd w:id="103"/>
      <w:r>
        <w:rPr>
          <w:rFonts w:hint="eastAsia" w:ascii="仿宋_GB2312" w:hAnsi="宋体" w:eastAsia="仿宋_GB2312" w:cs="宋体"/>
          <w:sz w:val="32"/>
          <w:szCs w:val="32"/>
        </w:rPr>
        <w:t>；政府性基金预算财政拨款支出</w:t>
      </w:r>
      <w:bookmarkStart w:id="104" w:name="PO_part3A2B2C2Amount1"/>
      <w:permStart w:id="384" w:edGrp="everyone"/>
      <w:r>
        <w:rPr>
          <w:rFonts w:ascii="仿宋_GB2312" w:hAnsi="宋体" w:eastAsia="仿宋_GB2312" w:cs="宋体"/>
          <w:sz w:val="32"/>
          <w:szCs w:val="32"/>
        </w:rPr>
        <w:t>623.91</w:t>
      </w:r>
      <w:permEnd w:id="384"/>
      <w:r>
        <w:rPr>
          <w:rFonts w:hint="eastAsia" w:ascii="仿宋_GB2312" w:hAnsi="宋体" w:eastAsia="仿宋_GB2312" w:cs="宋体"/>
          <w:sz w:val="11"/>
          <w:szCs w:val="11"/>
        </w:rPr>
        <w:t xml:space="preserve"> </w:t>
      </w:r>
      <w:bookmarkEnd w:id="104"/>
      <w:r>
        <w:rPr>
          <w:rFonts w:hint="eastAsia" w:ascii="仿宋_GB2312" w:hAnsi="宋体" w:eastAsia="仿宋_GB2312" w:cs="宋体"/>
          <w:sz w:val="32"/>
          <w:szCs w:val="32"/>
        </w:rPr>
        <w:t>万元，比年初预算数</w:t>
      </w:r>
      <w:permStart w:id="385" w:edGrp="everyone"/>
      <w:bookmarkStart w:id="105" w:name="PO_part3A2B2C2IncAmount1"/>
      <w:r>
        <w:rPr>
          <w:rFonts w:hint="eastAsia" w:ascii="仿宋_GB2312" w:hAnsi="宋体" w:eastAsia="仿宋_GB2312" w:cs="宋体"/>
          <w:sz w:val="32"/>
          <w:szCs w:val="32"/>
        </w:rPr>
        <w:t>增加</w:t>
      </w:r>
      <w:r>
        <w:rPr>
          <w:rFonts w:ascii="仿宋_GB2312" w:hAnsi="宋体" w:eastAsia="仿宋_GB2312" w:cs="宋体"/>
          <w:sz w:val="32"/>
          <w:szCs w:val="32"/>
        </w:rPr>
        <w:t>623.91</w:t>
      </w:r>
      <w:permEnd w:id="385"/>
      <w:r>
        <w:rPr>
          <w:rFonts w:hint="eastAsia" w:ascii="仿宋_GB2312" w:hAnsi="宋体" w:eastAsia="仿宋_GB2312" w:cs="宋体"/>
          <w:sz w:val="11"/>
          <w:szCs w:val="11"/>
        </w:rPr>
        <w:t xml:space="preserve"> </w:t>
      </w:r>
      <w:bookmarkEnd w:id="105"/>
      <w:r>
        <w:rPr>
          <w:rFonts w:hint="eastAsia" w:ascii="仿宋_GB2312" w:hAnsi="宋体" w:eastAsia="仿宋_GB2312" w:cs="宋体"/>
          <w:sz w:val="32"/>
          <w:szCs w:val="32"/>
        </w:rPr>
        <w:t>万元，</w:t>
      </w:r>
      <w:permStart w:id="386" w:edGrp="everyone"/>
      <w:bookmarkStart w:id="106" w:name="PO_part3A2B2C2IncPercent1"/>
      <w:r>
        <w:rPr>
          <w:rFonts w:hint="eastAsia" w:ascii="仿宋_GB2312" w:hAnsi="宋体" w:eastAsia="仿宋_GB2312" w:cs="宋体"/>
          <w:sz w:val="32"/>
          <w:szCs w:val="32"/>
        </w:rPr>
        <w:t>增长</w:t>
      </w:r>
      <w:r>
        <w:rPr>
          <w:rFonts w:ascii="仿宋_GB2312" w:hAnsi="宋体" w:eastAsia="仿宋_GB2312" w:cs="宋体"/>
          <w:sz w:val="32"/>
          <w:szCs w:val="32"/>
        </w:rPr>
        <w:t>--（基数为0，不可比）</w:t>
      </w:r>
      <w:r>
        <w:rPr>
          <w:rFonts w:hint="eastAsia" w:ascii="仿宋_GB2312" w:hAnsi="宋体" w:eastAsia="仿宋_GB2312" w:cs="宋体"/>
          <w:sz w:val="32"/>
          <w:szCs w:val="32"/>
          <w:lang w:eastAsia="zh-CN"/>
        </w:rPr>
        <w:t>，</w:t>
      </w:r>
      <w:r>
        <w:rPr>
          <w:rFonts w:ascii="仿宋_GB2312" w:hAnsi="宋体" w:eastAsia="仿宋_GB2312" w:cs="宋体"/>
          <w:sz w:val="32"/>
          <w:szCs w:val="32"/>
        </w:rPr>
        <w:t>主要变动情况：</w:t>
      </w:r>
      <w:r>
        <w:rPr>
          <w:rFonts w:hint="eastAsia" w:ascii="仿宋_GB2312" w:hAnsi="宋体" w:eastAsia="仿宋_GB2312" w:cs="宋体"/>
          <w:sz w:val="32"/>
          <w:szCs w:val="32"/>
          <w:lang w:eastAsia="zh-CN"/>
        </w:rPr>
        <w:t>建设普宁市廉洁文化基地</w:t>
      </w:r>
      <w:permEnd w:id="386"/>
      <w:r>
        <w:rPr>
          <w:rFonts w:hint="eastAsia" w:ascii="仿宋_GB2312" w:hAnsi="宋体" w:eastAsia="仿宋_GB2312" w:cs="宋体"/>
          <w:sz w:val="11"/>
          <w:szCs w:val="11"/>
        </w:rPr>
        <w:t xml:space="preserve"> </w:t>
      </w:r>
      <w:bookmarkEnd w:id="106"/>
      <w:r>
        <w:rPr>
          <w:rFonts w:hint="eastAsia" w:ascii="仿宋_GB2312" w:hAnsi="宋体" w:eastAsia="仿宋_GB2312" w:cs="宋体"/>
          <w:sz w:val="32"/>
          <w:szCs w:val="32"/>
        </w:rPr>
        <w:t>；国有资本经营预算财政拨款支出</w:t>
      </w:r>
      <w:permStart w:id="387" w:edGrp="everyone"/>
      <w:bookmarkStart w:id="107" w:name="PO_part3A2B2C3Amount1"/>
      <w:r>
        <w:rPr>
          <w:rFonts w:ascii="仿宋_GB2312" w:hAnsi="宋体" w:eastAsia="仿宋_GB2312" w:cs="宋体"/>
          <w:sz w:val="32"/>
          <w:szCs w:val="32"/>
        </w:rPr>
        <w:t>0</w:t>
      </w:r>
      <w:permEnd w:id="387"/>
      <w:r>
        <w:rPr>
          <w:rFonts w:hint="eastAsia" w:ascii="仿宋_GB2312" w:hAnsi="宋体" w:eastAsia="仿宋_GB2312" w:cs="宋体"/>
          <w:sz w:val="11"/>
          <w:szCs w:val="11"/>
        </w:rPr>
        <w:t xml:space="preserve"> </w:t>
      </w:r>
      <w:bookmarkEnd w:id="107"/>
      <w:r>
        <w:rPr>
          <w:rFonts w:hint="eastAsia" w:ascii="仿宋_GB2312" w:hAnsi="宋体" w:eastAsia="仿宋_GB2312" w:cs="宋体"/>
          <w:sz w:val="32"/>
          <w:szCs w:val="32"/>
        </w:rPr>
        <w:t>万元，比年初预算数</w:t>
      </w:r>
      <w:bookmarkStart w:id="108" w:name="PO_part3A2B2C3IncAmount1"/>
      <w:permStart w:id="388" w:edGrp="everyone"/>
      <w:r>
        <w:rPr>
          <w:rFonts w:hint="eastAsia" w:ascii="仿宋_GB2312" w:hAnsi="宋体" w:eastAsia="仿宋_GB2312" w:cs="宋体"/>
          <w:sz w:val="32"/>
          <w:szCs w:val="32"/>
        </w:rPr>
        <w:t>增加</w:t>
      </w:r>
      <w:r>
        <w:rPr>
          <w:rFonts w:ascii="仿宋_GB2312" w:hAnsi="宋体" w:eastAsia="仿宋_GB2312" w:cs="宋体"/>
          <w:sz w:val="32"/>
          <w:szCs w:val="32"/>
        </w:rPr>
        <w:t>0</w:t>
      </w:r>
      <w:permEnd w:id="388"/>
      <w:r>
        <w:rPr>
          <w:rFonts w:hint="eastAsia" w:ascii="仿宋_GB2312" w:hAnsi="宋体" w:eastAsia="仿宋_GB2312" w:cs="宋体"/>
          <w:sz w:val="11"/>
          <w:szCs w:val="11"/>
        </w:rPr>
        <w:t xml:space="preserve"> </w:t>
      </w:r>
      <w:bookmarkEnd w:id="108"/>
      <w:r>
        <w:rPr>
          <w:rFonts w:hint="eastAsia" w:ascii="仿宋_GB2312" w:hAnsi="宋体" w:eastAsia="仿宋_GB2312" w:cs="宋体"/>
          <w:sz w:val="32"/>
          <w:szCs w:val="32"/>
        </w:rPr>
        <w:t>万元，</w:t>
      </w:r>
      <w:bookmarkStart w:id="109" w:name="PO_part3A2B2C3IncPercent1"/>
      <w:permStart w:id="389" w:edGrp="everyone"/>
      <w:r>
        <w:rPr>
          <w:rFonts w:hint="eastAsia" w:ascii="仿宋_GB2312" w:hAnsi="宋体" w:eastAsia="仿宋_GB2312" w:cs="宋体"/>
          <w:sz w:val="32"/>
          <w:szCs w:val="32"/>
        </w:rPr>
        <w:t>增长</w:t>
      </w:r>
      <w:r>
        <w:rPr>
          <w:rFonts w:ascii="仿宋_GB2312" w:hAnsi="宋体" w:eastAsia="仿宋_GB2312" w:cs="宋体"/>
          <w:sz w:val="32"/>
          <w:szCs w:val="32"/>
        </w:rPr>
        <w:t>--（基数为0，不可比）主要变动情况：</w:t>
      </w:r>
      <w:r>
        <w:rPr>
          <w:rFonts w:hint="eastAsia" w:ascii="仿宋_GB2312" w:hAnsi="宋体" w:eastAsia="仿宋_GB2312" w:cs="宋体"/>
          <w:sz w:val="32"/>
          <w:szCs w:val="32"/>
          <w:lang w:eastAsia="zh-CN"/>
        </w:rPr>
        <w:t>无。</w:t>
      </w:r>
      <w:permEnd w:id="389"/>
      <w:r>
        <w:rPr>
          <w:rFonts w:hint="eastAsia" w:ascii="仿宋_GB2312" w:hAnsi="宋体" w:eastAsia="仿宋_GB2312" w:cs="宋体"/>
          <w:sz w:val="32"/>
          <w:szCs w:val="32"/>
        </w:rPr>
        <w:t xml:space="preserve"> </w:t>
      </w:r>
      <w:bookmarkEnd w:id="109"/>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三、</w:t>
      </w:r>
      <w:bookmarkStart w:id="110" w:name="PO_part3A3Year1"/>
      <w:r>
        <w:rPr>
          <w:rFonts w:hint="eastAsia" w:ascii="仿宋_GB2312" w:hAnsi="宋体" w:eastAsia="仿宋_GB2312" w:cs="宋体"/>
          <w:b/>
          <w:sz w:val="11"/>
          <w:szCs w:val="11"/>
        </w:rPr>
        <w:t xml:space="preserve"> </w:t>
      </w:r>
      <w:permStart w:id="390" w:edGrp="everyone"/>
      <w:r>
        <w:rPr>
          <w:rFonts w:ascii="仿宋_GB2312" w:hAnsi="宋体" w:eastAsia="仿宋_GB2312" w:cs="宋体"/>
          <w:b/>
          <w:sz w:val="32"/>
          <w:szCs w:val="32"/>
        </w:rPr>
        <w:t>2021</w:t>
      </w:r>
      <w:permEnd w:id="390"/>
      <w:r>
        <w:rPr>
          <w:rFonts w:hint="eastAsia" w:ascii="仿宋_GB2312" w:hAnsi="宋体" w:eastAsia="仿宋_GB2312" w:cs="宋体"/>
          <w:b/>
          <w:sz w:val="11"/>
          <w:szCs w:val="11"/>
        </w:rPr>
        <w:t xml:space="preserve"> </w:t>
      </w:r>
      <w:bookmarkEnd w:id="110"/>
      <w:r>
        <w:rPr>
          <w:rFonts w:hint="eastAsia" w:ascii="仿宋_GB2312" w:hAnsi="宋体" w:eastAsia="仿宋_GB2312" w:cs="宋体"/>
          <w:b/>
          <w:sz w:val="32"/>
          <w:szCs w:val="32"/>
        </w:rPr>
        <w:t>年度一般公共预算财政拨款“三公”经费支出决算情况说明</w:t>
      </w:r>
    </w:p>
    <w:p>
      <w:pPr>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（一）“三公”经费财政拨款支出决算总体情况说明</w:t>
      </w:r>
    </w:p>
    <w:p>
      <w:pPr>
        <w:ind w:firstLine="640" w:firstLineChars="200"/>
        <w:rPr>
          <w:rFonts w:ascii="仿宋_GB2312" w:hAnsi="宋体" w:eastAsia="仿宋_GB2312" w:cs="宋体"/>
          <w:sz w:val="32"/>
          <w:szCs w:val="32"/>
        </w:rPr>
      </w:pPr>
      <w:bookmarkStart w:id="111" w:name="PO_part3A3B1C1DivNameYear1"/>
      <w:permStart w:id="391" w:edGrp="everyone"/>
      <w:r>
        <w:rPr>
          <w:rFonts w:hint="eastAsia" w:ascii="仿宋_GB2312" w:hAnsi="宋体" w:eastAsia="仿宋_GB2312" w:cs="宋体"/>
          <w:sz w:val="32"/>
          <w:szCs w:val="32"/>
        </w:rPr>
        <w:t>中共普宁市纪律检查委员会办公室</w:t>
      </w:r>
      <w:r>
        <w:rPr>
          <w:rFonts w:ascii="仿宋_GB2312" w:hAnsi="宋体" w:eastAsia="仿宋_GB2312" w:cs="宋体"/>
          <w:sz w:val="32"/>
          <w:szCs w:val="32"/>
        </w:rPr>
        <w:t>2021</w:t>
      </w:r>
      <w:permEnd w:id="391"/>
      <w:r>
        <w:rPr>
          <w:rFonts w:hint="eastAsia" w:ascii="仿宋_GB2312" w:hAnsi="宋体" w:eastAsia="仿宋_GB2312" w:cs="宋体"/>
          <w:sz w:val="11"/>
          <w:szCs w:val="11"/>
        </w:rPr>
        <w:t xml:space="preserve"> </w:t>
      </w:r>
      <w:bookmarkEnd w:id="111"/>
      <w:r>
        <w:rPr>
          <w:rFonts w:hint="eastAsia" w:ascii="仿宋_GB2312" w:hAnsi="宋体" w:eastAsia="仿宋_GB2312" w:cs="宋体"/>
          <w:sz w:val="32"/>
          <w:szCs w:val="32"/>
        </w:rPr>
        <w:t>年度“三公”经费财政拨款支出决算为</w:t>
      </w:r>
      <w:permStart w:id="392" w:edGrp="everyone"/>
      <w:bookmarkStart w:id="112" w:name="PO_part3A3B1C1Amount1"/>
      <w:r>
        <w:rPr>
          <w:rFonts w:ascii="仿宋_GB2312" w:hAnsi="宋体" w:eastAsia="仿宋_GB2312" w:cs="宋体"/>
          <w:sz w:val="32"/>
          <w:szCs w:val="32"/>
        </w:rPr>
        <w:t>11.9</w:t>
      </w:r>
      <w:permEnd w:id="392"/>
      <w:r>
        <w:rPr>
          <w:rFonts w:hint="eastAsia" w:ascii="仿宋_GB2312" w:hAnsi="宋体" w:eastAsia="仿宋_GB2312" w:cs="宋体"/>
          <w:sz w:val="11"/>
          <w:szCs w:val="11"/>
        </w:rPr>
        <w:t xml:space="preserve"> </w:t>
      </w:r>
      <w:bookmarkEnd w:id="112"/>
      <w:r>
        <w:rPr>
          <w:rFonts w:hint="eastAsia" w:ascii="仿宋_GB2312" w:hAnsi="宋体" w:eastAsia="仿宋_GB2312" w:cs="宋体"/>
          <w:sz w:val="32"/>
          <w:szCs w:val="32"/>
        </w:rPr>
        <w:t>万元，完成预算</w:t>
      </w:r>
      <w:permStart w:id="393" w:edGrp="everyone"/>
      <w:bookmarkStart w:id="113" w:name="PO_part3A3B1C1Amount2"/>
      <w:r>
        <w:rPr>
          <w:rFonts w:hint="eastAsia" w:ascii="仿宋_GB2312" w:hAnsi="宋体" w:eastAsia="仿宋_GB2312" w:cs="宋体"/>
          <w:sz w:val="32"/>
          <w:szCs w:val="32"/>
          <w:lang w:val="en-US" w:eastAsia="zh-CN"/>
        </w:rPr>
        <w:t>12</w:t>
      </w:r>
      <w:permEnd w:id="393"/>
      <w:r>
        <w:rPr>
          <w:rFonts w:hint="eastAsia" w:ascii="仿宋_GB2312" w:hAnsi="宋体" w:eastAsia="仿宋_GB2312" w:cs="宋体"/>
          <w:sz w:val="11"/>
          <w:szCs w:val="11"/>
        </w:rPr>
        <w:t xml:space="preserve"> </w:t>
      </w:r>
      <w:bookmarkEnd w:id="113"/>
      <w:r>
        <w:rPr>
          <w:rFonts w:hint="eastAsia" w:ascii="仿宋_GB2312" w:hAnsi="宋体" w:eastAsia="仿宋_GB2312" w:cs="宋体"/>
          <w:sz w:val="32"/>
          <w:szCs w:val="32"/>
        </w:rPr>
        <w:t>万元的</w:t>
      </w:r>
      <w:bookmarkStart w:id="114" w:name="PO_part3A3B1C1Percent1"/>
      <w:permStart w:id="394" w:edGrp="everyone"/>
      <w:r>
        <w:rPr>
          <w:rFonts w:hint="eastAsia" w:ascii="仿宋_GB2312" w:hAnsi="宋体" w:eastAsia="仿宋_GB2312" w:cs="宋体"/>
          <w:sz w:val="32"/>
          <w:szCs w:val="32"/>
          <w:lang w:val="en-US" w:eastAsia="zh-CN"/>
        </w:rPr>
        <w:t>99.17</w:t>
      </w:r>
      <w:r>
        <w:rPr>
          <w:rFonts w:hint="eastAsia" w:ascii="仿宋_GB2312" w:hAnsi="宋体" w:eastAsia="仿宋_GB2312" w:cs="宋体"/>
          <w:sz w:val="32"/>
          <w:szCs w:val="32"/>
        </w:rPr>
        <w:t>%</w:t>
      </w:r>
      <w:permEnd w:id="394"/>
      <w:r>
        <w:rPr>
          <w:rFonts w:hint="eastAsia" w:ascii="仿宋_GB2312" w:hAnsi="宋体" w:eastAsia="仿宋_GB2312" w:cs="宋体"/>
          <w:sz w:val="11"/>
          <w:szCs w:val="11"/>
        </w:rPr>
        <w:t xml:space="preserve"> </w:t>
      </w:r>
      <w:bookmarkEnd w:id="114"/>
      <w:r>
        <w:rPr>
          <w:rFonts w:hint="eastAsia" w:ascii="仿宋_GB2312" w:hAnsi="宋体" w:eastAsia="仿宋_GB2312" w:cs="宋体"/>
          <w:sz w:val="32"/>
          <w:szCs w:val="32"/>
        </w:rPr>
        <w:t>。其中：因公出国（境）费支出决算为</w:t>
      </w:r>
      <w:bookmarkStart w:id="115" w:name="PO_part3A3B1C1qzAmount1"/>
      <w:permStart w:id="395" w:edGrp="everyone"/>
      <w:r>
        <w:rPr>
          <w:rFonts w:ascii="仿宋_GB2312" w:hAnsi="宋体" w:eastAsia="仿宋_GB2312" w:cs="宋体"/>
          <w:sz w:val="32"/>
          <w:szCs w:val="32"/>
        </w:rPr>
        <w:t>0</w:t>
      </w:r>
      <w:permEnd w:id="395"/>
      <w:r>
        <w:rPr>
          <w:rFonts w:hint="eastAsia" w:ascii="仿宋_GB2312" w:hAnsi="宋体" w:eastAsia="仿宋_GB2312" w:cs="宋体"/>
          <w:sz w:val="11"/>
          <w:szCs w:val="11"/>
        </w:rPr>
        <w:t xml:space="preserve"> </w:t>
      </w:r>
      <w:bookmarkEnd w:id="115"/>
      <w:r>
        <w:rPr>
          <w:rFonts w:hint="eastAsia" w:ascii="仿宋_GB2312" w:hAnsi="宋体" w:eastAsia="仿宋_GB2312" w:cs="宋体"/>
          <w:sz w:val="32"/>
          <w:szCs w:val="32"/>
        </w:rPr>
        <w:t>万元，完成预算</w:t>
      </w:r>
      <w:bookmarkStart w:id="116" w:name="PO_part3A3B1C1qzysAmount1"/>
      <w:permStart w:id="396" w:edGrp="everyone"/>
      <w:r>
        <w:rPr>
          <w:rFonts w:hint="eastAsia" w:ascii="仿宋_GB2312" w:hAnsi="宋体" w:eastAsia="仿宋_GB2312" w:cs="宋体"/>
          <w:sz w:val="32"/>
          <w:szCs w:val="32"/>
          <w:lang w:val="en-US" w:eastAsia="zh-CN"/>
        </w:rPr>
        <w:t>0</w:t>
      </w:r>
      <w:permEnd w:id="396"/>
      <w:r>
        <w:rPr>
          <w:rFonts w:hint="eastAsia" w:ascii="仿宋_GB2312" w:hAnsi="宋体" w:eastAsia="仿宋_GB2312" w:cs="宋体"/>
          <w:sz w:val="11"/>
          <w:szCs w:val="11"/>
        </w:rPr>
        <w:t xml:space="preserve"> </w:t>
      </w:r>
      <w:bookmarkEnd w:id="116"/>
      <w:r>
        <w:rPr>
          <w:rFonts w:hint="eastAsia" w:ascii="仿宋_GB2312" w:hAnsi="宋体" w:eastAsia="仿宋_GB2312" w:cs="宋体"/>
          <w:sz w:val="32"/>
          <w:szCs w:val="32"/>
        </w:rPr>
        <w:t>万元的</w:t>
      </w:r>
      <w:bookmarkStart w:id="117" w:name="PO_part3A3B1C1qzPercent1"/>
      <w:permStart w:id="397" w:edGrp="everyone"/>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w:t>
      </w:r>
      <w:permEnd w:id="397"/>
      <w:r>
        <w:rPr>
          <w:rFonts w:hint="eastAsia" w:ascii="仿宋_GB2312" w:hAnsi="宋体" w:eastAsia="仿宋_GB2312" w:cs="宋体"/>
          <w:sz w:val="11"/>
          <w:szCs w:val="11"/>
        </w:rPr>
        <w:t xml:space="preserve"> </w:t>
      </w:r>
      <w:bookmarkEnd w:id="117"/>
      <w:r>
        <w:rPr>
          <w:rFonts w:hint="eastAsia" w:ascii="仿宋_GB2312" w:hAnsi="宋体" w:eastAsia="仿宋_GB2312" w:cs="宋体"/>
          <w:sz w:val="32"/>
          <w:szCs w:val="32"/>
        </w:rPr>
        <w:t>；公务用车购置及运行费支出决算为</w:t>
      </w:r>
      <w:bookmarkStart w:id="118" w:name="PO_part3A3B1C1qzAmount2"/>
      <w:permStart w:id="398" w:edGrp="everyone"/>
      <w:r>
        <w:rPr>
          <w:rFonts w:hint="eastAsia" w:ascii="仿宋_GB2312" w:hAnsi="宋体" w:eastAsia="仿宋_GB2312" w:cs="宋体"/>
          <w:sz w:val="32"/>
          <w:szCs w:val="32"/>
          <w:lang w:val="en-US" w:eastAsia="zh-CN"/>
        </w:rPr>
        <w:t>11.9</w:t>
      </w:r>
      <w:permEnd w:id="398"/>
      <w:r>
        <w:rPr>
          <w:rFonts w:hint="eastAsia" w:ascii="仿宋_GB2312" w:hAnsi="宋体" w:eastAsia="仿宋_GB2312" w:cs="宋体"/>
          <w:sz w:val="11"/>
          <w:szCs w:val="11"/>
        </w:rPr>
        <w:t xml:space="preserve"> </w:t>
      </w:r>
      <w:bookmarkEnd w:id="118"/>
      <w:r>
        <w:rPr>
          <w:rFonts w:hint="eastAsia" w:ascii="仿宋_GB2312" w:hAnsi="宋体" w:eastAsia="仿宋_GB2312" w:cs="宋体"/>
          <w:sz w:val="32"/>
          <w:szCs w:val="32"/>
        </w:rPr>
        <w:t>万元，完成预算</w:t>
      </w:r>
      <w:bookmarkStart w:id="119" w:name="PO_part3A3B1C1qzysAmount2"/>
      <w:permStart w:id="399" w:edGrp="everyone"/>
      <w:r>
        <w:rPr>
          <w:rFonts w:hint="eastAsia" w:ascii="仿宋_GB2312" w:hAnsi="宋体" w:eastAsia="仿宋_GB2312" w:cs="宋体"/>
          <w:sz w:val="32"/>
          <w:szCs w:val="32"/>
          <w:lang w:val="en-US" w:eastAsia="zh-CN"/>
        </w:rPr>
        <w:t>12</w:t>
      </w:r>
      <w:permEnd w:id="399"/>
      <w:r>
        <w:rPr>
          <w:rFonts w:hint="eastAsia" w:ascii="仿宋_GB2312" w:hAnsi="宋体" w:eastAsia="仿宋_GB2312" w:cs="宋体"/>
          <w:sz w:val="11"/>
          <w:szCs w:val="11"/>
        </w:rPr>
        <w:t xml:space="preserve"> </w:t>
      </w:r>
      <w:bookmarkEnd w:id="119"/>
      <w:r>
        <w:rPr>
          <w:rFonts w:hint="eastAsia" w:ascii="仿宋_GB2312" w:hAnsi="宋体" w:eastAsia="仿宋_GB2312" w:cs="宋体"/>
          <w:sz w:val="32"/>
          <w:szCs w:val="32"/>
        </w:rPr>
        <w:t>万元的</w:t>
      </w:r>
      <w:bookmarkStart w:id="120" w:name="PO_part3A3B1C1qzPercent2"/>
      <w:permStart w:id="400" w:edGrp="everyone"/>
      <w:r>
        <w:rPr>
          <w:rFonts w:hint="eastAsia" w:ascii="仿宋_GB2312" w:hAnsi="宋体" w:eastAsia="仿宋_GB2312" w:cs="宋体"/>
          <w:sz w:val="32"/>
          <w:szCs w:val="32"/>
          <w:lang w:val="en-US" w:eastAsia="zh-CN"/>
        </w:rPr>
        <w:t>99.17</w:t>
      </w:r>
      <w:r>
        <w:rPr>
          <w:rFonts w:hint="eastAsia" w:ascii="仿宋_GB2312" w:hAnsi="宋体" w:eastAsia="仿宋_GB2312" w:cs="宋体"/>
          <w:sz w:val="32"/>
          <w:szCs w:val="32"/>
        </w:rPr>
        <w:t>%</w:t>
      </w:r>
      <w:permEnd w:id="400"/>
      <w:r>
        <w:rPr>
          <w:rFonts w:hint="eastAsia" w:ascii="仿宋_GB2312" w:hAnsi="宋体" w:eastAsia="仿宋_GB2312" w:cs="宋体"/>
          <w:sz w:val="11"/>
          <w:szCs w:val="11"/>
        </w:rPr>
        <w:t xml:space="preserve"> </w:t>
      </w:r>
      <w:bookmarkEnd w:id="120"/>
      <w:r>
        <w:rPr>
          <w:rFonts w:hint="eastAsia" w:ascii="仿宋_GB2312" w:hAnsi="宋体" w:eastAsia="仿宋_GB2312" w:cs="宋体"/>
          <w:sz w:val="32"/>
          <w:szCs w:val="32"/>
        </w:rPr>
        <w:t>（其中：公务用车购置支出决算为</w:t>
      </w:r>
      <w:bookmarkStart w:id="121" w:name="PO_part3A3B1C1qzAmount4"/>
      <w:permStart w:id="401" w:edGrp="everyone"/>
      <w:r>
        <w:rPr>
          <w:rFonts w:ascii="仿宋_GB2312" w:hAnsi="宋体" w:eastAsia="仿宋_GB2312" w:cs="宋体"/>
          <w:sz w:val="32"/>
          <w:szCs w:val="32"/>
        </w:rPr>
        <w:t>0</w:t>
      </w:r>
      <w:permEnd w:id="401"/>
      <w:r>
        <w:rPr>
          <w:rFonts w:hint="eastAsia" w:ascii="仿宋_GB2312" w:hAnsi="宋体" w:eastAsia="仿宋_GB2312" w:cs="宋体"/>
          <w:sz w:val="11"/>
          <w:szCs w:val="11"/>
        </w:rPr>
        <w:t xml:space="preserve"> </w:t>
      </w:r>
      <w:bookmarkEnd w:id="121"/>
      <w:r>
        <w:rPr>
          <w:rFonts w:hint="eastAsia" w:ascii="仿宋_GB2312" w:hAnsi="宋体" w:eastAsia="仿宋_GB2312" w:cs="宋体"/>
          <w:sz w:val="32"/>
          <w:szCs w:val="32"/>
        </w:rPr>
        <w:t>万元，完成预算</w:t>
      </w:r>
      <w:bookmarkStart w:id="122" w:name="PO_part3A3B1C1qzysAmount4"/>
      <w:permStart w:id="402" w:edGrp="everyone"/>
      <w:r>
        <w:rPr>
          <w:rFonts w:hint="eastAsia" w:ascii="仿宋_GB2312" w:hAnsi="宋体" w:eastAsia="仿宋_GB2312" w:cs="宋体"/>
          <w:sz w:val="32"/>
          <w:szCs w:val="32"/>
          <w:lang w:val="en-US" w:eastAsia="zh-CN"/>
        </w:rPr>
        <w:t>0</w:t>
      </w:r>
      <w:permEnd w:id="402"/>
      <w:r>
        <w:rPr>
          <w:rFonts w:hint="eastAsia" w:ascii="仿宋_GB2312" w:hAnsi="宋体" w:eastAsia="仿宋_GB2312" w:cs="宋体"/>
          <w:sz w:val="11"/>
          <w:szCs w:val="11"/>
        </w:rPr>
        <w:t xml:space="preserve"> </w:t>
      </w:r>
      <w:bookmarkEnd w:id="122"/>
      <w:r>
        <w:rPr>
          <w:rFonts w:hint="eastAsia" w:ascii="仿宋_GB2312" w:hAnsi="宋体" w:eastAsia="仿宋_GB2312" w:cs="宋体"/>
          <w:sz w:val="32"/>
          <w:szCs w:val="32"/>
        </w:rPr>
        <w:t>万元的</w:t>
      </w:r>
      <w:bookmarkStart w:id="123" w:name="PO_part3A3B1C1qzPercent4"/>
      <w:permStart w:id="403" w:edGrp="everyone"/>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w:t>
      </w:r>
      <w:permEnd w:id="403"/>
      <w:r>
        <w:rPr>
          <w:rFonts w:hint="eastAsia" w:ascii="仿宋_GB2312" w:hAnsi="宋体" w:eastAsia="仿宋_GB2312" w:cs="宋体"/>
          <w:sz w:val="11"/>
          <w:szCs w:val="11"/>
        </w:rPr>
        <w:t xml:space="preserve"> </w:t>
      </w:r>
      <w:bookmarkEnd w:id="123"/>
      <w:r>
        <w:rPr>
          <w:rFonts w:hint="eastAsia" w:ascii="仿宋_GB2312" w:hAnsi="宋体" w:eastAsia="仿宋_GB2312" w:cs="宋体"/>
          <w:sz w:val="32"/>
          <w:szCs w:val="32"/>
        </w:rPr>
        <w:t>；公务用车运行费支出决算为</w:t>
      </w:r>
      <w:bookmarkStart w:id="124" w:name="PO_part3A3B1C1qzAmount5"/>
      <w:permStart w:id="404" w:edGrp="everyone"/>
      <w:r>
        <w:rPr>
          <w:rFonts w:ascii="仿宋_GB2312" w:hAnsi="宋体" w:eastAsia="仿宋_GB2312" w:cs="宋体"/>
          <w:sz w:val="32"/>
          <w:szCs w:val="32"/>
        </w:rPr>
        <w:t>11.9</w:t>
      </w:r>
      <w:permEnd w:id="404"/>
      <w:r>
        <w:rPr>
          <w:rFonts w:hint="eastAsia" w:ascii="仿宋_GB2312" w:hAnsi="宋体" w:eastAsia="仿宋_GB2312" w:cs="宋体"/>
          <w:sz w:val="11"/>
          <w:szCs w:val="11"/>
        </w:rPr>
        <w:t xml:space="preserve"> </w:t>
      </w:r>
      <w:bookmarkEnd w:id="124"/>
      <w:r>
        <w:rPr>
          <w:rFonts w:hint="eastAsia" w:ascii="仿宋_GB2312" w:hAnsi="宋体" w:eastAsia="仿宋_GB2312" w:cs="宋体"/>
          <w:sz w:val="32"/>
          <w:szCs w:val="32"/>
        </w:rPr>
        <w:t>万元，完成预算</w:t>
      </w:r>
      <w:bookmarkStart w:id="125" w:name="PO_part3A3B1C1qzysAmount5"/>
      <w:permStart w:id="405" w:edGrp="everyone"/>
      <w:r>
        <w:rPr>
          <w:rFonts w:hint="eastAsia" w:ascii="仿宋_GB2312" w:hAnsi="宋体" w:eastAsia="仿宋_GB2312" w:cs="宋体"/>
          <w:sz w:val="32"/>
          <w:szCs w:val="32"/>
          <w:lang w:val="en-US" w:eastAsia="zh-CN"/>
        </w:rPr>
        <w:t>12</w:t>
      </w:r>
      <w:permEnd w:id="405"/>
      <w:r>
        <w:rPr>
          <w:rFonts w:hint="eastAsia" w:ascii="仿宋_GB2312" w:hAnsi="宋体" w:eastAsia="仿宋_GB2312" w:cs="宋体"/>
          <w:sz w:val="11"/>
          <w:szCs w:val="11"/>
        </w:rPr>
        <w:t xml:space="preserve"> </w:t>
      </w:r>
      <w:bookmarkEnd w:id="125"/>
      <w:r>
        <w:rPr>
          <w:rFonts w:hint="eastAsia" w:ascii="仿宋_GB2312" w:hAnsi="宋体" w:eastAsia="仿宋_GB2312" w:cs="宋体"/>
          <w:sz w:val="32"/>
          <w:szCs w:val="32"/>
        </w:rPr>
        <w:t>万元的</w:t>
      </w:r>
      <w:permStart w:id="406" w:edGrp="everyone"/>
      <w:bookmarkStart w:id="126" w:name="PO_part3A3B1C1qzPercent5"/>
      <w:r>
        <w:rPr>
          <w:rFonts w:hint="eastAsia" w:ascii="仿宋_GB2312" w:hAnsi="宋体" w:eastAsia="仿宋_GB2312" w:cs="宋体"/>
          <w:sz w:val="32"/>
          <w:szCs w:val="32"/>
          <w:lang w:val="en-US" w:eastAsia="zh-CN"/>
        </w:rPr>
        <w:t>99.17</w:t>
      </w:r>
      <w:r>
        <w:rPr>
          <w:rFonts w:hint="eastAsia" w:ascii="仿宋_GB2312" w:hAnsi="宋体" w:eastAsia="仿宋_GB2312" w:cs="宋体"/>
          <w:sz w:val="32"/>
          <w:szCs w:val="32"/>
        </w:rPr>
        <w:t>%</w:t>
      </w:r>
      <w:permEnd w:id="406"/>
      <w:r>
        <w:rPr>
          <w:rFonts w:hint="eastAsia" w:ascii="仿宋_GB2312" w:hAnsi="宋体" w:eastAsia="仿宋_GB2312" w:cs="宋体"/>
          <w:sz w:val="11"/>
          <w:szCs w:val="11"/>
        </w:rPr>
        <w:t xml:space="preserve"> </w:t>
      </w:r>
      <w:bookmarkEnd w:id="126"/>
      <w:r>
        <w:rPr>
          <w:rFonts w:hint="eastAsia" w:ascii="仿宋_GB2312" w:hAnsi="宋体" w:eastAsia="仿宋_GB2312" w:cs="宋体"/>
          <w:sz w:val="32"/>
          <w:szCs w:val="32"/>
        </w:rPr>
        <w:t>）；公务接待费支出决算为</w:t>
      </w:r>
      <w:permStart w:id="407" w:edGrp="everyone"/>
      <w:bookmarkStart w:id="127" w:name="PO_part3A3B1C1qzAmount3"/>
      <w:r>
        <w:rPr>
          <w:rFonts w:ascii="仿宋_GB2312" w:hAnsi="宋体" w:eastAsia="仿宋_GB2312" w:cs="宋体"/>
          <w:sz w:val="32"/>
          <w:szCs w:val="32"/>
        </w:rPr>
        <w:t>0</w:t>
      </w:r>
      <w:permEnd w:id="407"/>
      <w:r>
        <w:rPr>
          <w:rFonts w:hint="eastAsia" w:ascii="仿宋_GB2312" w:hAnsi="宋体" w:eastAsia="仿宋_GB2312" w:cs="宋体"/>
          <w:sz w:val="11"/>
          <w:szCs w:val="11"/>
        </w:rPr>
        <w:t xml:space="preserve"> </w:t>
      </w:r>
      <w:bookmarkEnd w:id="127"/>
      <w:r>
        <w:rPr>
          <w:rFonts w:hint="eastAsia" w:ascii="仿宋_GB2312" w:hAnsi="宋体" w:eastAsia="仿宋_GB2312" w:cs="宋体"/>
          <w:sz w:val="32"/>
          <w:szCs w:val="32"/>
        </w:rPr>
        <w:t>万元，完成预算</w:t>
      </w:r>
      <w:permStart w:id="408" w:edGrp="everyone"/>
      <w:bookmarkStart w:id="128" w:name="PO_part3A3B1C1qzysAmount3"/>
      <w:r>
        <w:rPr>
          <w:rFonts w:hint="eastAsia" w:ascii="仿宋_GB2312" w:hAnsi="宋体" w:eastAsia="仿宋_GB2312" w:cs="宋体"/>
          <w:sz w:val="32"/>
          <w:szCs w:val="32"/>
          <w:lang w:val="en-US" w:eastAsia="zh-CN"/>
        </w:rPr>
        <w:t>0</w:t>
      </w:r>
      <w:permEnd w:id="408"/>
      <w:r>
        <w:rPr>
          <w:rFonts w:hint="eastAsia" w:ascii="仿宋_GB2312" w:hAnsi="宋体" w:eastAsia="仿宋_GB2312" w:cs="宋体"/>
          <w:sz w:val="11"/>
          <w:szCs w:val="11"/>
        </w:rPr>
        <w:t xml:space="preserve"> </w:t>
      </w:r>
      <w:bookmarkEnd w:id="128"/>
      <w:r>
        <w:rPr>
          <w:rFonts w:hint="eastAsia" w:ascii="仿宋_GB2312" w:hAnsi="宋体" w:eastAsia="仿宋_GB2312" w:cs="宋体"/>
          <w:sz w:val="32"/>
          <w:szCs w:val="32"/>
        </w:rPr>
        <w:t>万元的</w:t>
      </w:r>
      <w:bookmarkStart w:id="129" w:name="PO_part3A3B1C1qzPercent3"/>
      <w:permStart w:id="409" w:edGrp="everyone"/>
      <w:r>
        <w:rPr>
          <w:rFonts w:hint="eastAsia" w:ascii="仿宋_GB2312" w:hAnsi="宋体" w:eastAsia="仿宋_GB2312" w:cs="宋体"/>
          <w:sz w:val="32"/>
          <w:szCs w:val="32"/>
          <w:lang w:val="en-US" w:eastAsia="zh-CN"/>
        </w:rPr>
        <w:t>0</w:t>
      </w:r>
      <w:r>
        <w:rPr>
          <w:rFonts w:hint="eastAsia" w:ascii="仿宋_GB2312" w:hAnsi="宋体" w:eastAsia="仿宋_GB2312" w:cs="宋体"/>
          <w:sz w:val="32"/>
          <w:szCs w:val="32"/>
        </w:rPr>
        <w:t>%</w:t>
      </w:r>
      <w:permEnd w:id="409"/>
      <w:r>
        <w:rPr>
          <w:rFonts w:hint="eastAsia" w:ascii="仿宋_GB2312" w:hAnsi="宋体" w:eastAsia="仿宋_GB2312" w:cs="宋体"/>
          <w:sz w:val="11"/>
          <w:szCs w:val="11"/>
        </w:rPr>
        <w:t xml:space="preserve"> </w:t>
      </w:r>
      <w:bookmarkEnd w:id="129"/>
      <w:r>
        <w:rPr>
          <w:rFonts w:hint="eastAsia" w:ascii="仿宋_GB2312" w:hAnsi="宋体" w:eastAsia="仿宋_GB2312" w:cs="宋体"/>
          <w:sz w:val="32"/>
          <w:szCs w:val="32"/>
        </w:rPr>
        <w:t>。</w:t>
      </w:r>
    </w:p>
    <w:p>
      <w:pPr>
        <w:ind w:firstLine="640" w:firstLineChars="200"/>
        <w:rPr>
          <w:rFonts w:ascii="仿宋_GB2312" w:hAnsi="宋体" w:eastAsia="仿宋_GB2312" w:cs="宋体"/>
          <w:sz w:val="32"/>
          <w:szCs w:val="32"/>
        </w:rPr>
      </w:pPr>
      <w:permStart w:id="410" w:edGrp="everyone"/>
      <w:bookmarkStart w:id="130" w:name="PO_part3A3B1C1Year1"/>
      <w:r>
        <w:rPr>
          <w:rFonts w:ascii="仿宋_GB2312" w:hAnsi="宋体" w:eastAsia="仿宋_GB2312" w:cs="宋体"/>
          <w:sz w:val="32"/>
          <w:szCs w:val="32"/>
        </w:rPr>
        <w:t>2021</w:t>
      </w:r>
      <w:permEnd w:id="410"/>
      <w:r>
        <w:rPr>
          <w:rFonts w:hint="eastAsia" w:ascii="仿宋_GB2312" w:hAnsi="宋体" w:eastAsia="仿宋_GB2312" w:cs="宋体"/>
          <w:sz w:val="11"/>
          <w:szCs w:val="11"/>
        </w:rPr>
        <w:t xml:space="preserve"> </w:t>
      </w:r>
      <w:bookmarkEnd w:id="130"/>
      <w:r>
        <w:rPr>
          <w:rFonts w:hint="eastAsia" w:ascii="仿宋_GB2312" w:hAnsi="宋体" w:eastAsia="仿宋_GB2312" w:cs="宋体"/>
          <w:sz w:val="32"/>
          <w:szCs w:val="32"/>
        </w:rPr>
        <w:t>年度“三公”经费支出决算</w:t>
      </w:r>
      <w:permStart w:id="411" w:edGrp="everyone"/>
      <w:bookmarkStart w:id="131" w:name="PO_part3A3B1C1Diff1"/>
      <w:r>
        <w:rPr>
          <w:rFonts w:hint="eastAsia" w:ascii="仿宋_GB2312" w:hAnsi="宋体" w:eastAsia="仿宋_GB2312" w:cs="宋体"/>
          <w:sz w:val="32"/>
          <w:szCs w:val="32"/>
        </w:rPr>
        <w:t>小于</w:t>
      </w:r>
      <w:permEnd w:id="411"/>
      <w:r>
        <w:rPr>
          <w:rFonts w:hint="eastAsia" w:ascii="仿宋_GB2312" w:hAnsi="宋体" w:eastAsia="仿宋_GB2312" w:cs="宋体"/>
          <w:sz w:val="11"/>
          <w:szCs w:val="11"/>
        </w:rPr>
        <w:t xml:space="preserve"> </w:t>
      </w:r>
      <w:bookmarkEnd w:id="131"/>
      <w:r>
        <w:rPr>
          <w:rFonts w:hint="eastAsia" w:ascii="仿宋_GB2312" w:hAnsi="宋体" w:eastAsia="仿宋_GB2312" w:cs="宋体"/>
          <w:sz w:val="32"/>
          <w:szCs w:val="32"/>
        </w:rPr>
        <w:t>预算数的主要情况：</w:t>
      </w:r>
      <w:bookmarkStart w:id="132" w:name="PO_part3A3B1C1DiffReason1"/>
      <w:permStart w:id="412" w:edGrp="everyone"/>
      <w:r>
        <w:rPr>
          <w:rFonts w:hint="eastAsia" w:ascii="仿宋_GB2312" w:hAnsi="宋体" w:eastAsia="仿宋_GB2312" w:cs="宋体"/>
          <w:sz w:val="32"/>
          <w:szCs w:val="32"/>
        </w:rPr>
        <w:t>认真贯彻落实中央八项规定精神和厉行节约的要求，从严控制“三公”经费开支，全年实际支出比预算有所节约</w:t>
      </w:r>
      <w:r>
        <w:rPr>
          <w:rFonts w:hint="eastAsia" w:ascii="仿宋_GB2312" w:hAnsi="宋体" w:eastAsia="仿宋_GB2312" w:cs="宋体"/>
          <w:sz w:val="32"/>
          <w:szCs w:val="32"/>
          <w:lang w:eastAsia="zh-CN"/>
        </w:rPr>
        <w:t>。</w:t>
      </w:r>
      <w:permEnd w:id="412"/>
      <w:r>
        <w:rPr>
          <w:rFonts w:hint="eastAsia" w:ascii="仿宋_GB2312" w:hAnsi="宋体" w:eastAsia="仿宋_GB2312" w:cs="宋体"/>
          <w:sz w:val="32"/>
          <w:szCs w:val="32"/>
        </w:rPr>
        <w:t xml:space="preserve"> </w:t>
      </w:r>
      <w:bookmarkEnd w:id="132"/>
    </w:p>
    <w:p>
      <w:pPr>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（二）“三公”经费财政拨款支出决算具体情况说明</w:t>
      </w:r>
    </w:p>
    <w:p>
      <w:pPr>
        <w:ind w:firstLine="640" w:firstLineChars="200"/>
        <w:rPr>
          <w:rFonts w:ascii="仿宋_GB2312" w:hAnsi="宋体" w:eastAsia="仿宋_GB2312" w:cs="宋体"/>
          <w:sz w:val="32"/>
          <w:szCs w:val="32"/>
        </w:rPr>
      </w:pPr>
      <w:bookmarkStart w:id="133" w:name="PO_part3A3B2Year1"/>
      <w:permStart w:id="413" w:edGrp="everyone"/>
      <w:r>
        <w:rPr>
          <w:rFonts w:ascii="仿宋_GB2312" w:hAnsi="宋体" w:eastAsia="仿宋_GB2312" w:cs="宋体"/>
          <w:sz w:val="32"/>
          <w:szCs w:val="32"/>
        </w:rPr>
        <w:t>2021</w:t>
      </w:r>
      <w:permEnd w:id="413"/>
      <w:r>
        <w:rPr>
          <w:rFonts w:hint="eastAsia" w:ascii="仿宋_GB2312" w:hAnsi="宋体" w:eastAsia="仿宋_GB2312" w:cs="宋体"/>
          <w:sz w:val="11"/>
          <w:szCs w:val="11"/>
        </w:rPr>
        <w:t xml:space="preserve"> </w:t>
      </w:r>
      <w:bookmarkEnd w:id="133"/>
      <w:r>
        <w:rPr>
          <w:rFonts w:hint="eastAsia" w:ascii="仿宋_GB2312" w:hAnsi="宋体" w:eastAsia="仿宋_GB2312" w:cs="宋体"/>
          <w:sz w:val="32"/>
          <w:szCs w:val="32"/>
        </w:rPr>
        <w:t>年“三公”经费财政拨款支出决算中，因公出国（境）费</w:t>
      </w:r>
      <w:bookmarkStart w:id="134" w:name="PO_part3A3B2Amount1"/>
      <w:permStart w:id="414" w:edGrp="everyone"/>
      <w:r>
        <w:rPr>
          <w:rFonts w:ascii="仿宋_GB2312" w:hAnsi="宋体" w:eastAsia="仿宋_GB2312" w:cs="宋体"/>
          <w:sz w:val="32"/>
          <w:szCs w:val="32"/>
        </w:rPr>
        <w:t>0万元，占0.0%</w:t>
      </w:r>
      <w:permEnd w:id="414"/>
      <w:r>
        <w:rPr>
          <w:rFonts w:hint="eastAsia" w:ascii="仿宋_GB2312" w:hAnsi="宋体" w:eastAsia="仿宋_GB2312" w:cs="宋体"/>
          <w:sz w:val="11"/>
          <w:szCs w:val="11"/>
        </w:rPr>
        <w:t xml:space="preserve"> </w:t>
      </w:r>
      <w:bookmarkEnd w:id="134"/>
      <w:r>
        <w:rPr>
          <w:rFonts w:hint="eastAsia" w:ascii="仿宋_GB2312" w:hAnsi="宋体" w:eastAsia="仿宋_GB2312" w:cs="宋体"/>
          <w:sz w:val="32"/>
          <w:szCs w:val="32"/>
        </w:rPr>
        <w:t>；公务用车购置及运行费支出</w:t>
      </w:r>
      <w:bookmarkStart w:id="135" w:name="PO_part3A3B2Amount2"/>
      <w:permStart w:id="415" w:edGrp="everyone"/>
      <w:r>
        <w:rPr>
          <w:rFonts w:ascii="仿宋_GB2312" w:hAnsi="宋体" w:eastAsia="仿宋_GB2312" w:cs="宋体"/>
          <w:sz w:val="32"/>
          <w:szCs w:val="32"/>
        </w:rPr>
        <w:t>11.9万元，占100.0%</w:t>
      </w:r>
      <w:permEnd w:id="415"/>
      <w:r>
        <w:rPr>
          <w:rFonts w:hint="eastAsia" w:ascii="仿宋_GB2312" w:hAnsi="宋体" w:eastAsia="仿宋_GB2312" w:cs="宋体"/>
          <w:sz w:val="11"/>
          <w:szCs w:val="11"/>
        </w:rPr>
        <w:t xml:space="preserve"> </w:t>
      </w:r>
      <w:bookmarkEnd w:id="135"/>
      <w:r>
        <w:rPr>
          <w:rFonts w:hint="eastAsia" w:ascii="仿宋_GB2312" w:hAnsi="宋体" w:eastAsia="仿宋_GB2312" w:cs="宋体"/>
          <w:sz w:val="32"/>
          <w:szCs w:val="32"/>
        </w:rPr>
        <w:t>；公务接待费支出</w:t>
      </w:r>
      <w:bookmarkStart w:id="136" w:name="PO_part3A3B2Amount3"/>
      <w:permStart w:id="416" w:edGrp="everyone"/>
      <w:r>
        <w:rPr>
          <w:rFonts w:ascii="仿宋_GB2312" w:hAnsi="宋体" w:eastAsia="仿宋_GB2312" w:cs="宋体"/>
          <w:sz w:val="32"/>
          <w:szCs w:val="32"/>
        </w:rPr>
        <w:t>0万元，占0.0%</w:t>
      </w:r>
      <w:permEnd w:id="416"/>
      <w:r>
        <w:rPr>
          <w:rFonts w:hint="eastAsia" w:ascii="仿宋_GB2312" w:hAnsi="宋体" w:eastAsia="仿宋_GB2312" w:cs="宋体"/>
          <w:sz w:val="11"/>
          <w:szCs w:val="11"/>
        </w:rPr>
        <w:t xml:space="preserve"> </w:t>
      </w:r>
      <w:bookmarkEnd w:id="136"/>
      <w:r>
        <w:rPr>
          <w:rFonts w:hint="eastAsia" w:ascii="仿宋_GB2312" w:hAnsi="宋体" w:eastAsia="仿宋_GB2312" w:cs="宋体"/>
          <w:sz w:val="32"/>
          <w:szCs w:val="32"/>
        </w:rPr>
        <w:t>。具体情况如下：</w:t>
      </w:r>
    </w:p>
    <w:p>
      <w:pPr>
        <w:ind w:firstLine="640" w:firstLineChars="200"/>
        <w:rPr>
          <w:rFonts w:ascii="仿宋_GB2312" w:hAnsi="宋体" w:eastAsia="仿宋_GB2312" w:cs="宋体"/>
          <w:sz w:val="32"/>
          <w:szCs w:val="32"/>
        </w:rPr>
      </w:pPr>
      <w:r>
        <w:rPr>
          <w:rFonts w:hint="eastAsia" w:ascii="仿宋_GB2312" w:hAnsi="宋体" w:eastAsia="仿宋_GB2312" w:cs="宋体"/>
          <w:sz w:val="32"/>
          <w:szCs w:val="32"/>
        </w:rPr>
        <w:t>1.因公出国（境）费支出</w:t>
      </w:r>
      <w:bookmarkStart w:id="137" w:name="PO_part3A3B2C1Amount1"/>
      <w:permStart w:id="417" w:edGrp="everyone"/>
      <w:r>
        <w:rPr>
          <w:rFonts w:ascii="仿宋_GB2312" w:hAnsi="宋体" w:eastAsia="仿宋_GB2312" w:cs="宋体"/>
          <w:sz w:val="32"/>
          <w:szCs w:val="32"/>
        </w:rPr>
        <w:t>0</w:t>
      </w:r>
      <w:permEnd w:id="417"/>
      <w:r>
        <w:rPr>
          <w:rFonts w:hint="eastAsia" w:ascii="仿宋_GB2312" w:hAnsi="宋体" w:eastAsia="仿宋_GB2312" w:cs="宋体"/>
          <w:sz w:val="11"/>
          <w:szCs w:val="11"/>
        </w:rPr>
        <w:t xml:space="preserve"> </w:t>
      </w:r>
      <w:bookmarkEnd w:id="137"/>
      <w:r>
        <w:rPr>
          <w:rFonts w:hint="eastAsia" w:ascii="仿宋_GB2312" w:hAnsi="宋体" w:eastAsia="仿宋_GB2312" w:cs="宋体"/>
          <w:sz w:val="32"/>
          <w:szCs w:val="32"/>
        </w:rPr>
        <w:t>万元。全年使用财政拨款安排出国（境）团组</w:t>
      </w:r>
      <w:bookmarkStart w:id="138" w:name="PO_part3A3B2C1JgcgCount1"/>
      <w:permStart w:id="418" w:edGrp="everyone"/>
      <w:r>
        <w:rPr>
          <w:rFonts w:ascii="仿宋_GB2312" w:hAnsi="宋体" w:eastAsia="仿宋_GB2312" w:cs="宋体"/>
          <w:sz w:val="32"/>
          <w:szCs w:val="32"/>
        </w:rPr>
        <w:t>0</w:t>
      </w:r>
      <w:permEnd w:id="418"/>
      <w:r>
        <w:rPr>
          <w:rFonts w:hint="eastAsia" w:ascii="仿宋_GB2312" w:hAnsi="宋体" w:eastAsia="仿宋_GB2312" w:cs="宋体"/>
          <w:sz w:val="11"/>
          <w:szCs w:val="11"/>
        </w:rPr>
        <w:t xml:space="preserve"> </w:t>
      </w:r>
      <w:bookmarkEnd w:id="138"/>
      <w:r>
        <w:rPr>
          <w:rFonts w:hint="eastAsia" w:ascii="仿宋_GB2312" w:hAnsi="宋体" w:eastAsia="仿宋_GB2312" w:cs="宋体"/>
          <w:sz w:val="32"/>
          <w:szCs w:val="32"/>
        </w:rPr>
        <w:t>个、累计</w:t>
      </w:r>
      <w:bookmarkStart w:id="139" w:name="PO_part3A3B2C1JgcgManCount1"/>
      <w:permStart w:id="419" w:edGrp="everyone"/>
      <w:r>
        <w:rPr>
          <w:rFonts w:ascii="仿宋_GB2312" w:hAnsi="宋体" w:eastAsia="仿宋_GB2312" w:cs="宋体"/>
          <w:sz w:val="32"/>
          <w:szCs w:val="32"/>
        </w:rPr>
        <w:t>0</w:t>
      </w:r>
      <w:permEnd w:id="419"/>
      <w:r>
        <w:rPr>
          <w:rFonts w:hint="eastAsia" w:ascii="仿宋_GB2312" w:hAnsi="宋体" w:eastAsia="仿宋_GB2312" w:cs="宋体"/>
          <w:sz w:val="11"/>
          <w:szCs w:val="11"/>
        </w:rPr>
        <w:t xml:space="preserve"> </w:t>
      </w:r>
      <w:bookmarkEnd w:id="139"/>
      <w:r>
        <w:rPr>
          <w:rFonts w:hint="eastAsia" w:ascii="仿宋_GB2312" w:hAnsi="宋体" w:eastAsia="仿宋_GB2312" w:cs="宋体"/>
          <w:sz w:val="32"/>
          <w:szCs w:val="32"/>
        </w:rPr>
        <w:t>人次</w:t>
      </w:r>
      <w:bookmarkStart w:id="140" w:name="PO_part3A3B2C1D1Meeting1"/>
      <w:permStart w:id="420" w:edGrp="everyone"/>
      <w:r>
        <w:rPr>
          <w:rFonts w:hint="eastAsia" w:ascii="仿宋_GB2312" w:hAnsi="宋体" w:eastAsia="仿宋_GB2312" w:cs="宋体"/>
          <w:sz w:val="32"/>
          <w:szCs w:val="32"/>
        </w:rPr>
        <w:t>。开支内容包括：</w:t>
      </w:r>
      <w:r>
        <w:rPr>
          <w:rFonts w:hint="eastAsia" w:ascii="仿宋_GB2312" w:hAnsi="宋体" w:eastAsia="仿宋_GB2312" w:cs="宋体"/>
          <w:sz w:val="32"/>
          <w:szCs w:val="32"/>
          <w:lang w:eastAsia="zh-CN"/>
        </w:rPr>
        <w:t>无。</w:t>
      </w:r>
      <w:permEnd w:id="420"/>
      <w:r>
        <w:rPr>
          <w:rFonts w:hint="eastAsia" w:ascii="仿宋_GB2312" w:hAnsi="宋体" w:eastAsia="仿宋_GB2312" w:cs="宋体"/>
          <w:sz w:val="32"/>
          <w:szCs w:val="32"/>
        </w:rPr>
        <w:t xml:space="preserve"> </w:t>
      </w:r>
      <w:bookmarkEnd w:id="140"/>
    </w:p>
    <w:p>
      <w:pPr>
        <w:ind w:firstLine="640" w:firstLineChars="200"/>
        <w:rPr>
          <w:rFonts w:ascii="仿宋_GB2312" w:hAnsi="宋体" w:eastAsia="仿宋_GB2312" w:cs="宋体"/>
          <w:sz w:val="32"/>
          <w:szCs w:val="32"/>
        </w:rPr>
      </w:pPr>
      <w:r>
        <w:rPr>
          <w:rFonts w:hint="eastAsia" w:ascii="仿宋_GB2312" w:hAnsi="宋体" w:eastAsia="仿宋_GB2312" w:cs="宋体"/>
          <w:sz w:val="32"/>
          <w:szCs w:val="32"/>
        </w:rPr>
        <w:t>2.公务用车购置及运行维护费支出</w:t>
      </w:r>
      <w:bookmarkStart w:id="141" w:name="PO_part3A3B2C2Amount1"/>
      <w:permStart w:id="421" w:edGrp="everyone"/>
      <w:r>
        <w:rPr>
          <w:rFonts w:ascii="仿宋_GB2312" w:hAnsi="宋体" w:eastAsia="仿宋_GB2312" w:cs="宋体"/>
          <w:sz w:val="32"/>
          <w:szCs w:val="32"/>
        </w:rPr>
        <w:t>11.9</w:t>
      </w:r>
      <w:permEnd w:id="421"/>
      <w:r>
        <w:rPr>
          <w:rFonts w:hint="eastAsia" w:ascii="仿宋_GB2312" w:hAnsi="宋体" w:eastAsia="仿宋_GB2312" w:cs="宋体"/>
          <w:sz w:val="11"/>
          <w:szCs w:val="11"/>
        </w:rPr>
        <w:t xml:space="preserve"> </w:t>
      </w:r>
      <w:bookmarkEnd w:id="141"/>
      <w:r>
        <w:rPr>
          <w:rFonts w:hint="eastAsia" w:ascii="仿宋_GB2312" w:hAnsi="宋体" w:eastAsia="仿宋_GB2312" w:cs="宋体"/>
          <w:sz w:val="32"/>
          <w:szCs w:val="32"/>
        </w:rPr>
        <w:t>万元，其中：公务用车购置支出为</w:t>
      </w:r>
      <w:bookmarkStart w:id="142" w:name="PO_part3A3B2C2D1Amount1"/>
      <w:permStart w:id="422" w:edGrp="everyone"/>
      <w:r>
        <w:rPr>
          <w:rFonts w:ascii="仿宋_GB2312" w:hAnsi="宋体" w:eastAsia="仿宋_GB2312" w:cs="宋体"/>
          <w:sz w:val="32"/>
          <w:szCs w:val="32"/>
        </w:rPr>
        <w:t>0</w:t>
      </w:r>
      <w:permEnd w:id="422"/>
      <w:r>
        <w:rPr>
          <w:rFonts w:hint="eastAsia" w:ascii="仿宋_GB2312" w:hAnsi="宋体" w:eastAsia="仿宋_GB2312" w:cs="宋体"/>
          <w:sz w:val="11"/>
          <w:szCs w:val="11"/>
        </w:rPr>
        <w:t xml:space="preserve"> </w:t>
      </w:r>
      <w:bookmarkEnd w:id="142"/>
      <w:r>
        <w:rPr>
          <w:rFonts w:hint="eastAsia" w:ascii="仿宋_GB2312" w:hAnsi="宋体" w:eastAsia="仿宋_GB2312" w:cs="宋体"/>
          <w:sz w:val="32"/>
          <w:szCs w:val="32"/>
        </w:rPr>
        <w:t>万元，公务用车购置数</w:t>
      </w:r>
      <w:bookmarkStart w:id="143" w:name="PO_part3A3B2C2D1CarCount1"/>
      <w:permStart w:id="423" w:edGrp="everyone"/>
      <w:r>
        <w:rPr>
          <w:rFonts w:ascii="仿宋_GB2312" w:hAnsi="宋体" w:eastAsia="仿宋_GB2312" w:cs="宋体"/>
          <w:sz w:val="32"/>
          <w:szCs w:val="32"/>
        </w:rPr>
        <w:t>0</w:t>
      </w:r>
      <w:permEnd w:id="423"/>
      <w:r>
        <w:rPr>
          <w:rFonts w:hint="eastAsia" w:ascii="仿宋_GB2312" w:hAnsi="宋体" w:eastAsia="仿宋_GB2312" w:cs="宋体"/>
          <w:sz w:val="11"/>
          <w:szCs w:val="11"/>
        </w:rPr>
        <w:t xml:space="preserve"> </w:t>
      </w:r>
      <w:bookmarkEnd w:id="143"/>
      <w:r>
        <w:rPr>
          <w:rFonts w:hint="eastAsia" w:ascii="仿宋_GB2312" w:hAnsi="宋体" w:eastAsia="仿宋_GB2312" w:cs="宋体"/>
          <w:sz w:val="32"/>
          <w:szCs w:val="32"/>
        </w:rPr>
        <w:t>辆。公务用车运行及维护支出</w:t>
      </w:r>
      <w:permStart w:id="424" w:edGrp="everyone"/>
      <w:bookmarkStart w:id="144" w:name="PO_part3A3B2C2D2Amount1"/>
      <w:r>
        <w:rPr>
          <w:rFonts w:ascii="仿宋_GB2312" w:hAnsi="宋体" w:eastAsia="仿宋_GB2312" w:cs="宋体"/>
          <w:sz w:val="32"/>
          <w:szCs w:val="32"/>
        </w:rPr>
        <w:t>11.9</w:t>
      </w:r>
      <w:permEnd w:id="424"/>
      <w:r>
        <w:rPr>
          <w:rFonts w:hint="eastAsia" w:ascii="仿宋_GB2312" w:hAnsi="宋体" w:eastAsia="仿宋_GB2312" w:cs="宋体"/>
          <w:sz w:val="11"/>
          <w:szCs w:val="11"/>
        </w:rPr>
        <w:t xml:space="preserve"> </w:t>
      </w:r>
      <w:bookmarkEnd w:id="144"/>
      <w:r>
        <w:rPr>
          <w:rFonts w:hint="eastAsia" w:ascii="仿宋_GB2312" w:hAnsi="宋体" w:eastAsia="仿宋_GB2312" w:cs="宋体"/>
          <w:sz w:val="32"/>
          <w:szCs w:val="32"/>
        </w:rPr>
        <w:t>万元，公务用车保有量为</w:t>
      </w:r>
      <w:permStart w:id="425" w:edGrp="everyone"/>
      <w:bookmarkStart w:id="145" w:name="PO_part3A3B2C2D2CarCount1"/>
      <w:r>
        <w:rPr>
          <w:rFonts w:ascii="仿宋_GB2312" w:hAnsi="宋体" w:eastAsia="仿宋_GB2312" w:cs="宋体"/>
          <w:sz w:val="32"/>
          <w:szCs w:val="32"/>
        </w:rPr>
        <w:t>11</w:t>
      </w:r>
      <w:permEnd w:id="425"/>
      <w:r>
        <w:rPr>
          <w:rFonts w:hint="eastAsia" w:ascii="仿宋_GB2312" w:hAnsi="宋体" w:eastAsia="仿宋_GB2312" w:cs="宋体"/>
          <w:sz w:val="11"/>
          <w:szCs w:val="11"/>
        </w:rPr>
        <w:t xml:space="preserve"> </w:t>
      </w:r>
      <w:bookmarkEnd w:id="145"/>
      <w:r>
        <w:rPr>
          <w:rFonts w:hint="eastAsia" w:ascii="仿宋_GB2312" w:hAnsi="宋体" w:eastAsia="仿宋_GB2312" w:cs="宋体"/>
          <w:sz w:val="32"/>
          <w:szCs w:val="32"/>
        </w:rPr>
        <w:t>辆，主要用于</w:t>
      </w:r>
      <w:bookmarkStart w:id="146" w:name="PO_part3A3B2C2D2Use1"/>
      <w:permStart w:id="426" w:edGrp="everyone"/>
      <w:r>
        <w:rPr>
          <w:rFonts w:hint="eastAsia" w:ascii="仿宋_GB2312" w:hAnsi="宋体" w:eastAsia="仿宋_GB2312" w:cs="宋体"/>
          <w:sz w:val="32"/>
          <w:szCs w:val="32"/>
          <w:lang w:eastAsia="zh-CN"/>
        </w:rPr>
        <w:t>公车邮费，公车维护、保险等费用。</w:t>
      </w:r>
      <w:permEnd w:id="426"/>
      <w:r>
        <w:rPr>
          <w:rFonts w:hint="eastAsia" w:ascii="仿宋_GB2312" w:hAnsi="宋体" w:eastAsia="仿宋_GB2312" w:cs="宋体"/>
          <w:sz w:val="32"/>
          <w:szCs w:val="32"/>
        </w:rPr>
        <w:t xml:space="preserve"> </w:t>
      </w:r>
      <w:bookmarkEnd w:id="146"/>
    </w:p>
    <w:p>
      <w:pPr>
        <w:ind w:firstLine="640" w:firstLineChars="200"/>
        <w:rPr>
          <w:rFonts w:ascii="仿宋_GB2312" w:hAnsi="宋体" w:eastAsia="仿宋_GB2312" w:cs="宋体"/>
          <w:sz w:val="32"/>
          <w:szCs w:val="32"/>
        </w:rPr>
      </w:pPr>
      <w:r>
        <w:rPr>
          <w:rFonts w:hint="eastAsia" w:ascii="仿宋_GB2312" w:hAnsi="宋体" w:eastAsia="仿宋_GB2312" w:cs="宋体"/>
          <w:sz w:val="32"/>
          <w:szCs w:val="32"/>
        </w:rPr>
        <w:t>3.公务接待费支出</w:t>
      </w:r>
      <w:permStart w:id="427" w:edGrp="everyone"/>
      <w:bookmarkStart w:id="147" w:name="PO_part3A3B2C3Amount1"/>
      <w:r>
        <w:rPr>
          <w:rFonts w:ascii="仿宋_GB2312" w:hAnsi="宋体" w:eastAsia="仿宋_GB2312" w:cs="宋体"/>
          <w:sz w:val="32"/>
          <w:szCs w:val="32"/>
        </w:rPr>
        <w:t>0</w:t>
      </w:r>
      <w:permEnd w:id="427"/>
      <w:r>
        <w:rPr>
          <w:rFonts w:hint="eastAsia" w:ascii="仿宋_GB2312" w:hAnsi="宋体" w:eastAsia="仿宋_GB2312" w:cs="宋体"/>
          <w:sz w:val="11"/>
          <w:szCs w:val="11"/>
        </w:rPr>
        <w:t xml:space="preserve"> </w:t>
      </w:r>
      <w:bookmarkEnd w:id="147"/>
      <w:r>
        <w:rPr>
          <w:rFonts w:hint="eastAsia" w:ascii="仿宋_GB2312" w:hAnsi="宋体" w:eastAsia="仿宋_GB2312" w:cs="宋体"/>
          <w:sz w:val="32"/>
          <w:szCs w:val="32"/>
        </w:rPr>
        <w:t>万元，主要用于</w:t>
      </w:r>
      <w:permStart w:id="428" w:edGrp="everyone"/>
      <w:bookmarkStart w:id="148" w:name="PO_part3A3B2C3Detail1"/>
      <w:r>
        <w:rPr>
          <w:rFonts w:hint="eastAsia" w:ascii="仿宋_GB2312" w:hAnsi="宋体" w:eastAsia="仿宋_GB2312" w:cs="宋体"/>
          <w:sz w:val="32"/>
          <w:szCs w:val="32"/>
          <w:lang w:eastAsia="zh-CN"/>
        </w:rPr>
        <w:t>无</w:t>
      </w:r>
      <w:permEnd w:id="428"/>
      <w:r>
        <w:rPr>
          <w:rFonts w:hint="eastAsia" w:ascii="仿宋_GB2312" w:hAnsi="宋体" w:eastAsia="仿宋_GB2312" w:cs="宋体"/>
          <w:sz w:val="11"/>
          <w:szCs w:val="11"/>
        </w:rPr>
        <w:t xml:space="preserve"> </w:t>
      </w:r>
      <w:bookmarkEnd w:id="148"/>
      <w:r>
        <w:rPr>
          <w:rFonts w:hint="eastAsia" w:ascii="仿宋_GB2312" w:hAnsi="宋体" w:eastAsia="仿宋_GB2312" w:cs="宋体"/>
          <w:sz w:val="32"/>
          <w:szCs w:val="32"/>
        </w:rPr>
        <w:t>，共接待国外、境外来访团组</w:t>
      </w:r>
      <w:bookmarkStart w:id="149" w:name="PO_part3A3B2C3LfztCount1"/>
      <w:permStart w:id="429" w:edGrp="everyone"/>
      <w:r>
        <w:rPr>
          <w:rFonts w:ascii="仿宋_GB2312" w:hAnsi="宋体" w:eastAsia="仿宋_GB2312" w:cs="宋体"/>
          <w:sz w:val="32"/>
          <w:szCs w:val="32"/>
        </w:rPr>
        <w:t>0</w:t>
      </w:r>
      <w:permEnd w:id="429"/>
      <w:r>
        <w:rPr>
          <w:rFonts w:hint="eastAsia" w:ascii="仿宋_GB2312" w:hAnsi="宋体" w:eastAsia="仿宋_GB2312" w:cs="宋体"/>
          <w:sz w:val="11"/>
          <w:szCs w:val="11"/>
        </w:rPr>
        <w:t xml:space="preserve"> </w:t>
      </w:r>
      <w:bookmarkEnd w:id="149"/>
      <w:r>
        <w:rPr>
          <w:rFonts w:hint="eastAsia" w:ascii="仿宋_GB2312" w:hAnsi="宋体" w:eastAsia="仿宋_GB2312" w:cs="宋体"/>
          <w:sz w:val="32"/>
          <w:szCs w:val="32"/>
        </w:rPr>
        <w:t>个，来访外宾</w:t>
      </w:r>
      <w:bookmarkStart w:id="150" w:name="PO_part3A3B2C3LfwbCount1"/>
      <w:permStart w:id="430" w:edGrp="everyone"/>
      <w:r>
        <w:rPr>
          <w:rFonts w:ascii="仿宋_GB2312" w:hAnsi="宋体" w:eastAsia="仿宋_GB2312" w:cs="宋体"/>
          <w:sz w:val="32"/>
          <w:szCs w:val="32"/>
        </w:rPr>
        <w:t>0</w:t>
      </w:r>
      <w:permEnd w:id="430"/>
      <w:r>
        <w:rPr>
          <w:rFonts w:hint="eastAsia" w:ascii="仿宋_GB2312" w:hAnsi="宋体" w:eastAsia="仿宋_GB2312" w:cs="宋体"/>
          <w:sz w:val="11"/>
          <w:szCs w:val="11"/>
        </w:rPr>
        <w:t xml:space="preserve"> </w:t>
      </w:r>
      <w:bookmarkEnd w:id="150"/>
      <w:r>
        <w:rPr>
          <w:rFonts w:hint="eastAsia" w:ascii="仿宋_GB2312" w:hAnsi="宋体" w:eastAsia="仿宋_GB2312" w:cs="宋体"/>
          <w:sz w:val="32"/>
          <w:szCs w:val="32"/>
        </w:rPr>
        <w:t>人次；发生国内接待</w:t>
      </w:r>
      <w:permStart w:id="431" w:edGrp="everyone"/>
      <w:bookmarkStart w:id="151" w:name="PO_part3A3B2C3GnjdCount1"/>
      <w:r>
        <w:rPr>
          <w:rFonts w:ascii="仿宋_GB2312" w:hAnsi="宋体" w:eastAsia="仿宋_GB2312" w:cs="宋体"/>
          <w:sz w:val="32"/>
          <w:szCs w:val="32"/>
        </w:rPr>
        <w:t>0</w:t>
      </w:r>
      <w:permEnd w:id="431"/>
      <w:r>
        <w:rPr>
          <w:rFonts w:hint="eastAsia" w:ascii="仿宋_GB2312" w:hAnsi="宋体" w:eastAsia="仿宋_GB2312" w:cs="宋体"/>
          <w:sz w:val="11"/>
          <w:szCs w:val="11"/>
        </w:rPr>
        <w:t xml:space="preserve"> </w:t>
      </w:r>
      <w:bookmarkEnd w:id="151"/>
      <w:r>
        <w:rPr>
          <w:rFonts w:hint="eastAsia" w:ascii="仿宋_GB2312" w:hAnsi="宋体" w:eastAsia="仿宋_GB2312" w:cs="宋体"/>
          <w:sz w:val="32"/>
          <w:szCs w:val="32"/>
        </w:rPr>
        <w:t>次，接待人数共</w:t>
      </w:r>
      <w:permStart w:id="432" w:edGrp="everyone"/>
      <w:bookmarkStart w:id="152" w:name="PO_part3A3B2C3GnjdManCount1"/>
      <w:r>
        <w:rPr>
          <w:rFonts w:ascii="仿宋_GB2312" w:hAnsi="宋体" w:eastAsia="仿宋_GB2312" w:cs="宋体"/>
          <w:sz w:val="32"/>
          <w:szCs w:val="32"/>
        </w:rPr>
        <w:t>0</w:t>
      </w:r>
      <w:permEnd w:id="432"/>
      <w:r>
        <w:rPr>
          <w:rFonts w:hint="eastAsia" w:ascii="仿宋_GB2312" w:hAnsi="宋体" w:eastAsia="仿宋_GB2312" w:cs="宋体"/>
          <w:sz w:val="11"/>
          <w:szCs w:val="11"/>
        </w:rPr>
        <w:t xml:space="preserve"> </w:t>
      </w:r>
      <w:bookmarkEnd w:id="152"/>
      <w:r>
        <w:rPr>
          <w:rFonts w:hint="eastAsia" w:ascii="仿宋_GB2312" w:hAnsi="宋体" w:eastAsia="仿宋_GB2312" w:cs="宋体"/>
          <w:sz w:val="32"/>
          <w:szCs w:val="32"/>
        </w:rPr>
        <w:t>人。</w:t>
      </w:r>
      <w:bookmarkStart w:id="153" w:name="PO_part3A3B2C3GnjdInclude1"/>
      <w:permStart w:id="433" w:edGrp="everyone"/>
      <w:r>
        <w:rPr>
          <w:rFonts w:hint="eastAsia" w:ascii="仿宋_GB2312" w:hAnsi="宋体" w:eastAsia="仿宋_GB2312" w:cs="宋体"/>
          <w:sz w:val="32"/>
          <w:szCs w:val="32"/>
        </w:rPr>
        <w:t>主要包括</w:t>
      </w:r>
      <w:r>
        <w:rPr>
          <w:rFonts w:hint="eastAsia" w:ascii="仿宋_GB2312" w:hAnsi="宋体" w:eastAsia="仿宋_GB2312" w:cs="宋体"/>
          <w:sz w:val="32"/>
          <w:szCs w:val="32"/>
          <w:lang w:eastAsia="zh-CN"/>
        </w:rPr>
        <w:t>无。</w:t>
      </w:r>
      <w:permEnd w:id="433"/>
      <w:r>
        <w:rPr>
          <w:rFonts w:hint="eastAsia" w:ascii="仿宋_GB2312" w:hAnsi="宋体" w:eastAsia="仿宋_GB2312" w:cs="宋体"/>
          <w:sz w:val="32"/>
          <w:szCs w:val="32"/>
        </w:rPr>
        <w:t xml:space="preserve"> </w:t>
      </w:r>
      <w:bookmarkEnd w:id="153"/>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四、其他重要事项的情况说明</w:t>
      </w:r>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（一）机关运行经费支出情况</w:t>
      </w:r>
    </w:p>
    <w:p>
      <w:pPr>
        <w:ind w:firstLine="640" w:firstLineChars="200"/>
        <w:rPr>
          <w:rFonts w:ascii="仿宋_GB2312" w:hAnsi="宋体" w:eastAsia="仿宋_GB2312" w:cs="宋体"/>
          <w:sz w:val="32"/>
          <w:szCs w:val="32"/>
        </w:rPr>
      </w:pPr>
      <w:permStart w:id="434" w:edGrp="everyone"/>
      <w:bookmarkStart w:id="154" w:name="PO_part3A4B1Year1"/>
      <w:r>
        <w:rPr>
          <w:rFonts w:ascii="仿宋_GB2312" w:hAnsi="宋体" w:eastAsia="仿宋_GB2312" w:cs="宋体"/>
          <w:sz w:val="32"/>
          <w:szCs w:val="32"/>
        </w:rPr>
        <w:t>2021</w:t>
      </w:r>
      <w:permEnd w:id="434"/>
      <w:r>
        <w:rPr>
          <w:rFonts w:hint="eastAsia" w:ascii="仿宋_GB2312" w:hAnsi="宋体" w:eastAsia="仿宋_GB2312" w:cs="宋体"/>
          <w:sz w:val="11"/>
          <w:szCs w:val="11"/>
        </w:rPr>
        <w:t xml:space="preserve"> </w:t>
      </w:r>
      <w:bookmarkEnd w:id="154"/>
      <w:r>
        <w:rPr>
          <w:rFonts w:hint="eastAsia" w:ascii="仿宋_GB2312" w:hAnsi="宋体" w:eastAsia="仿宋_GB2312" w:cs="宋体"/>
          <w:sz w:val="32"/>
          <w:szCs w:val="32"/>
        </w:rPr>
        <w:t>年本</w:t>
      </w:r>
      <w:bookmarkStart w:id="155" w:name="PO_part3DivName1"/>
      <w:permStart w:id="435" w:edGrp="everyone"/>
      <w:r>
        <w:rPr>
          <w:rFonts w:hint="eastAsia" w:ascii="仿宋_GB2312" w:hAnsi="宋体" w:eastAsia="仿宋_GB2312" w:cs="宋体"/>
          <w:sz w:val="32"/>
          <w:szCs w:val="32"/>
        </w:rPr>
        <w:t>部门</w:t>
      </w:r>
      <w:permEnd w:id="435"/>
      <w:r>
        <w:rPr>
          <w:rFonts w:hint="eastAsia" w:ascii="仿宋_GB2312" w:hAnsi="宋体" w:eastAsia="仿宋_GB2312" w:cs="宋体"/>
          <w:sz w:val="11"/>
          <w:szCs w:val="11"/>
        </w:rPr>
        <w:t xml:space="preserve"> </w:t>
      </w:r>
      <w:bookmarkEnd w:id="155"/>
      <w:r>
        <w:rPr>
          <w:rFonts w:hint="eastAsia" w:ascii="仿宋_GB2312" w:hAnsi="宋体" w:eastAsia="仿宋_GB2312" w:cs="宋体"/>
          <w:sz w:val="32"/>
          <w:szCs w:val="32"/>
        </w:rPr>
        <w:t>机关运行经费支出</w:t>
      </w:r>
      <w:bookmarkStart w:id="156" w:name="PO_part3A4B1Amount1"/>
      <w:permStart w:id="436" w:edGrp="everyone"/>
      <w:r>
        <w:rPr>
          <w:rFonts w:ascii="仿宋_GB2312" w:hAnsi="宋体" w:eastAsia="仿宋_GB2312" w:cs="宋体"/>
          <w:sz w:val="32"/>
          <w:szCs w:val="32"/>
        </w:rPr>
        <w:t>611.73</w:t>
      </w:r>
      <w:permEnd w:id="436"/>
      <w:r>
        <w:rPr>
          <w:rFonts w:hint="eastAsia" w:ascii="仿宋_GB2312" w:hAnsi="宋体" w:eastAsia="仿宋_GB2312" w:cs="宋体"/>
          <w:sz w:val="11"/>
          <w:szCs w:val="11"/>
        </w:rPr>
        <w:t xml:space="preserve"> </w:t>
      </w:r>
      <w:bookmarkEnd w:id="156"/>
      <w:r>
        <w:rPr>
          <w:rFonts w:hint="eastAsia" w:ascii="仿宋_GB2312" w:hAnsi="宋体" w:eastAsia="仿宋_GB2312" w:cs="宋体"/>
          <w:sz w:val="32"/>
          <w:szCs w:val="32"/>
        </w:rPr>
        <w:t>万元，比</w:t>
      </w:r>
      <w:bookmarkStart w:id="157" w:name="PO_part3A4B1IncAmount1"/>
      <w:permStart w:id="437" w:edGrp="everyone"/>
      <w:r>
        <w:rPr>
          <w:rFonts w:hint="eastAsia" w:ascii="仿宋_GB2312" w:hAnsi="宋体" w:eastAsia="仿宋_GB2312" w:cs="宋体"/>
          <w:sz w:val="32"/>
          <w:szCs w:val="32"/>
        </w:rPr>
        <w:t>年初预算数增加</w:t>
      </w:r>
      <w:r>
        <w:rPr>
          <w:rFonts w:hint="eastAsia" w:ascii="仿宋_GB2312" w:hAnsi="宋体" w:eastAsia="仿宋_GB2312" w:cs="宋体"/>
          <w:sz w:val="32"/>
          <w:szCs w:val="32"/>
          <w:lang w:val="en-US" w:eastAsia="zh-CN"/>
        </w:rPr>
        <w:t>106.86</w:t>
      </w:r>
      <w:permEnd w:id="437"/>
      <w:r>
        <w:rPr>
          <w:rFonts w:hint="eastAsia" w:ascii="仿宋_GB2312" w:hAnsi="宋体" w:eastAsia="仿宋_GB2312" w:cs="宋体"/>
          <w:sz w:val="11"/>
          <w:szCs w:val="11"/>
        </w:rPr>
        <w:t xml:space="preserve"> </w:t>
      </w:r>
      <w:bookmarkEnd w:id="157"/>
      <w:r>
        <w:rPr>
          <w:rFonts w:hint="eastAsia" w:ascii="仿宋_GB2312" w:hAnsi="宋体" w:eastAsia="仿宋_GB2312" w:cs="宋体"/>
          <w:sz w:val="32"/>
          <w:szCs w:val="32"/>
        </w:rPr>
        <w:t>万元，</w:t>
      </w:r>
      <w:bookmarkStart w:id="158" w:name="PO_part3A4B1IncPercent1"/>
      <w:permStart w:id="438" w:edGrp="everyone"/>
      <w:r>
        <w:rPr>
          <w:rFonts w:hint="eastAsia" w:ascii="仿宋_GB2312" w:hAnsi="宋体" w:eastAsia="仿宋_GB2312" w:cs="宋体"/>
          <w:sz w:val="32"/>
          <w:szCs w:val="32"/>
        </w:rPr>
        <w:t>增长</w:t>
      </w:r>
      <w:r>
        <w:rPr>
          <w:rFonts w:hint="eastAsia" w:ascii="仿宋_GB2312" w:hAnsi="宋体" w:eastAsia="仿宋_GB2312" w:cs="宋体"/>
          <w:sz w:val="32"/>
          <w:szCs w:val="32"/>
          <w:lang w:val="en-US" w:eastAsia="zh-CN"/>
        </w:rPr>
        <w:t>21.17</w:t>
      </w:r>
      <w:r>
        <w:rPr>
          <w:rFonts w:hint="eastAsia" w:ascii="仿宋_GB2312" w:hAnsi="宋体" w:eastAsia="仿宋_GB2312" w:cs="宋体"/>
          <w:sz w:val="32"/>
          <w:szCs w:val="32"/>
        </w:rPr>
        <w:t>%。</w:t>
      </w:r>
      <w:permEnd w:id="438"/>
      <w:r>
        <w:rPr>
          <w:rFonts w:hint="eastAsia" w:ascii="仿宋_GB2312" w:hAnsi="宋体" w:eastAsia="仿宋_GB2312" w:cs="宋体"/>
          <w:sz w:val="11"/>
          <w:szCs w:val="11"/>
        </w:rPr>
        <w:t xml:space="preserve"> </w:t>
      </w:r>
      <w:bookmarkEnd w:id="158"/>
      <w:r>
        <w:rPr>
          <w:rFonts w:hint="eastAsia" w:ascii="仿宋_GB2312" w:hAnsi="宋体" w:eastAsia="仿宋_GB2312" w:cs="宋体"/>
          <w:sz w:val="32"/>
          <w:szCs w:val="32"/>
        </w:rPr>
        <w:t>主要增减变动情况是：</w:t>
      </w:r>
      <w:permStart w:id="439" w:edGrp="everyone"/>
      <w:bookmarkStart w:id="159" w:name="PO_part3A4B1IncReason1"/>
      <w:r>
        <w:rPr>
          <w:rFonts w:hint="eastAsia" w:ascii="仿宋_GB2312" w:hAnsi="宋体" w:eastAsia="仿宋_GB2312" w:cs="宋体"/>
          <w:sz w:val="32"/>
          <w:szCs w:val="32"/>
          <w:lang w:eastAsia="zh-CN"/>
        </w:rPr>
        <w:t>拨付经费支持池尾街道疫情防控和创文工作等。</w:t>
      </w:r>
      <w:permEnd w:id="439"/>
      <w:r>
        <w:rPr>
          <w:rFonts w:hint="eastAsia" w:ascii="仿宋_GB2312" w:hAnsi="宋体" w:eastAsia="仿宋_GB2312" w:cs="宋体"/>
          <w:sz w:val="32"/>
          <w:szCs w:val="32"/>
        </w:rPr>
        <w:t xml:space="preserve"> </w:t>
      </w:r>
      <w:bookmarkEnd w:id="159"/>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（二）政府采购支出情况说明</w:t>
      </w:r>
    </w:p>
    <w:p>
      <w:pPr>
        <w:ind w:firstLine="640" w:firstLineChars="200"/>
        <w:rPr>
          <w:rFonts w:ascii="仿宋_GB2312" w:hAnsi="宋体" w:eastAsia="仿宋_GB2312" w:cs="宋体"/>
          <w:sz w:val="32"/>
          <w:szCs w:val="32"/>
        </w:rPr>
      </w:pPr>
      <w:bookmarkStart w:id="160" w:name="PO_part3A4B2Year1"/>
      <w:permStart w:id="440" w:edGrp="everyone"/>
      <w:r>
        <w:rPr>
          <w:rFonts w:ascii="仿宋_GB2312" w:hAnsi="宋体" w:eastAsia="仿宋_GB2312" w:cs="宋体"/>
          <w:sz w:val="32"/>
          <w:szCs w:val="32"/>
        </w:rPr>
        <w:t>2021</w:t>
      </w:r>
      <w:permEnd w:id="440"/>
      <w:r>
        <w:rPr>
          <w:rFonts w:hint="eastAsia" w:ascii="仿宋_GB2312" w:hAnsi="宋体" w:eastAsia="仿宋_GB2312" w:cs="宋体"/>
          <w:sz w:val="11"/>
          <w:szCs w:val="11"/>
        </w:rPr>
        <w:t xml:space="preserve"> </w:t>
      </w:r>
      <w:bookmarkEnd w:id="160"/>
      <w:r>
        <w:rPr>
          <w:rFonts w:hint="eastAsia" w:ascii="仿宋_GB2312" w:hAnsi="宋体" w:eastAsia="仿宋_GB2312" w:cs="宋体"/>
          <w:sz w:val="32"/>
          <w:szCs w:val="32"/>
        </w:rPr>
        <w:t>年本</w:t>
      </w:r>
      <w:permStart w:id="441" w:edGrp="everyone"/>
      <w:bookmarkStart w:id="161" w:name="PO_part3DivName2"/>
      <w:r>
        <w:rPr>
          <w:rFonts w:hint="eastAsia" w:ascii="仿宋_GB2312" w:hAnsi="宋体" w:eastAsia="仿宋_GB2312" w:cs="宋体"/>
          <w:sz w:val="32"/>
          <w:szCs w:val="32"/>
        </w:rPr>
        <w:t>部门</w:t>
      </w:r>
      <w:permEnd w:id="441"/>
      <w:r>
        <w:rPr>
          <w:rFonts w:hint="eastAsia" w:ascii="仿宋_GB2312" w:hAnsi="宋体" w:eastAsia="仿宋_GB2312" w:cs="宋体"/>
          <w:sz w:val="11"/>
          <w:szCs w:val="11"/>
        </w:rPr>
        <w:t xml:space="preserve"> </w:t>
      </w:r>
      <w:bookmarkEnd w:id="161"/>
      <w:r>
        <w:rPr>
          <w:rFonts w:hint="eastAsia" w:ascii="仿宋_GB2312" w:hAnsi="宋体" w:eastAsia="仿宋_GB2312" w:cs="宋体"/>
          <w:sz w:val="32"/>
          <w:szCs w:val="32"/>
        </w:rPr>
        <w:t>政府采购支出总额</w:t>
      </w:r>
      <w:permStart w:id="442" w:edGrp="everyone"/>
      <w:bookmarkStart w:id="162" w:name="PO_part3A4B2Amount1"/>
      <w:r>
        <w:rPr>
          <w:rFonts w:ascii="仿宋_GB2312" w:hAnsi="宋体" w:eastAsia="仿宋_GB2312" w:cs="宋体"/>
          <w:sz w:val="32"/>
          <w:szCs w:val="32"/>
        </w:rPr>
        <w:t>114</w:t>
      </w:r>
      <w:permEnd w:id="442"/>
      <w:r>
        <w:rPr>
          <w:rFonts w:hint="eastAsia" w:ascii="仿宋_GB2312" w:hAnsi="宋体" w:eastAsia="仿宋_GB2312" w:cs="宋体"/>
          <w:sz w:val="11"/>
          <w:szCs w:val="11"/>
        </w:rPr>
        <w:t xml:space="preserve"> </w:t>
      </w:r>
      <w:bookmarkEnd w:id="162"/>
      <w:r>
        <w:rPr>
          <w:rFonts w:hint="eastAsia" w:ascii="仿宋_GB2312" w:hAnsi="宋体" w:eastAsia="仿宋_GB2312" w:cs="宋体"/>
          <w:sz w:val="32"/>
          <w:szCs w:val="32"/>
        </w:rPr>
        <w:t>万元，其中：政府采购货物支出</w:t>
      </w:r>
      <w:bookmarkStart w:id="163" w:name="PO_part3A4B2Amount2"/>
      <w:permStart w:id="443" w:edGrp="everyone"/>
      <w:r>
        <w:rPr>
          <w:rFonts w:ascii="仿宋_GB2312" w:hAnsi="宋体" w:eastAsia="仿宋_GB2312" w:cs="宋体"/>
          <w:sz w:val="32"/>
          <w:szCs w:val="32"/>
        </w:rPr>
        <w:t>0</w:t>
      </w:r>
      <w:permEnd w:id="443"/>
      <w:r>
        <w:rPr>
          <w:rFonts w:hint="eastAsia" w:ascii="仿宋_GB2312" w:hAnsi="宋体" w:eastAsia="仿宋_GB2312" w:cs="宋体"/>
          <w:sz w:val="11"/>
          <w:szCs w:val="11"/>
        </w:rPr>
        <w:t xml:space="preserve"> </w:t>
      </w:r>
      <w:bookmarkEnd w:id="163"/>
      <w:r>
        <w:rPr>
          <w:rFonts w:hint="eastAsia" w:ascii="仿宋_GB2312" w:hAnsi="宋体" w:eastAsia="仿宋_GB2312" w:cs="宋体"/>
          <w:sz w:val="32"/>
          <w:szCs w:val="32"/>
        </w:rPr>
        <w:t>万元、政府采购工程支出</w:t>
      </w:r>
      <w:bookmarkStart w:id="164" w:name="PO_part3A4B2Amount3"/>
      <w:permStart w:id="444" w:edGrp="everyone"/>
      <w:r>
        <w:rPr>
          <w:rFonts w:ascii="仿宋_GB2312" w:hAnsi="宋体" w:eastAsia="仿宋_GB2312" w:cs="宋体"/>
          <w:sz w:val="32"/>
          <w:szCs w:val="32"/>
        </w:rPr>
        <w:t>0</w:t>
      </w:r>
      <w:permEnd w:id="444"/>
      <w:r>
        <w:rPr>
          <w:rFonts w:hint="eastAsia" w:ascii="仿宋_GB2312" w:hAnsi="宋体" w:eastAsia="仿宋_GB2312" w:cs="宋体"/>
          <w:sz w:val="11"/>
          <w:szCs w:val="11"/>
        </w:rPr>
        <w:t xml:space="preserve"> </w:t>
      </w:r>
      <w:bookmarkEnd w:id="164"/>
      <w:r>
        <w:rPr>
          <w:rFonts w:hint="eastAsia" w:ascii="仿宋_GB2312" w:hAnsi="宋体" w:eastAsia="仿宋_GB2312" w:cs="宋体"/>
          <w:sz w:val="32"/>
          <w:szCs w:val="32"/>
        </w:rPr>
        <w:t>万元、政府采购服务支出</w:t>
      </w:r>
      <w:bookmarkStart w:id="165" w:name="PO_part3A4B2Amount4"/>
      <w:permStart w:id="445" w:edGrp="everyone"/>
      <w:r>
        <w:rPr>
          <w:rFonts w:ascii="仿宋_GB2312" w:hAnsi="宋体" w:eastAsia="仿宋_GB2312" w:cs="宋体"/>
          <w:sz w:val="32"/>
          <w:szCs w:val="32"/>
        </w:rPr>
        <w:t>114</w:t>
      </w:r>
      <w:permEnd w:id="445"/>
      <w:r>
        <w:rPr>
          <w:rFonts w:hint="eastAsia" w:ascii="仿宋_GB2312" w:hAnsi="宋体" w:eastAsia="仿宋_GB2312" w:cs="宋体"/>
          <w:sz w:val="11"/>
          <w:szCs w:val="11"/>
        </w:rPr>
        <w:t xml:space="preserve"> </w:t>
      </w:r>
      <w:bookmarkEnd w:id="165"/>
      <w:r>
        <w:rPr>
          <w:rFonts w:hint="eastAsia" w:ascii="仿宋_GB2312" w:hAnsi="宋体" w:eastAsia="仿宋_GB2312" w:cs="宋体"/>
          <w:sz w:val="32"/>
          <w:szCs w:val="32"/>
        </w:rPr>
        <w:t>万元。</w:t>
      </w:r>
      <w:bookmarkStart w:id="166" w:name="PO_part3A4B2Content5"/>
      <w:permStart w:id="446" w:edGrp="everyone"/>
      <w:r>
        <w:rPr>
          <w:rFonts w:hint="eastAsia" w:ascii="仿宋_GB2312" w:hAnsi="宋体" w:eastAsia="仿宋_GB2312" w:cs="宋体"/>
          <w:sz w:val="32"/>
          <w:szCs w:val="32"/>
        </w:rPr>
        <w:t>授予中小企业合同金额</w:t>
      </w:r>
      <w:r>
        <w:rPr>
          <w:rFonts w:hint="eastAsia" w:ascii="仿宋_GB2312" w:hAnsi="宋体" w:eastAsia="仿宋_GB2312" w:cs="宋体"/>
          <w:sz w:val="32"/>
          <w:szCs w:val="32"/>
          <w:lang w:val="en-US" w:eastAsia="zh-CN"/>
        </w:rPr>
        <w:t>114</w:t>
      </w:r>
      <w:r>
        <w:rPr>
          <w:rFonts w:ascii="仿宋_GB2312" w:hAnsi="宋体" w:eastAsia="仿宋_GB2312" w:cs="宋体"/>
          <w:sz w:val="32"/>
          <w:szCs w:val="32"/>
        </w:rPr>
        <w:t>万元，占政府采购支出总额的</w:t>
      </w:r>
      <w:r>
        <w:rPr>
          <w:rFonts w:hint="eastAsia" w:ascii="仿宋_GB2312" w:hAnsi="宋体" w:eastAsia="仿宋_GB2312" w:cs="宋体"/>
          <w:sz w:val="32"/>
          <w:szCs w:val="32"/>
          <w:lang w:val="en-US" w:eastAsia="zh-CN"/>
        </w:rPr>
        <w:t>100</w:t>
      </w:r>
      <w:r>
        <w:rPr>
          <w:rFonts w:ascii="仿宋_GB2312" w:hAnsi="宋体" w:eastAsia="仿宋_GB2312" w:cs="宋体"/>
          <w:sz w:val="32"/>
          <w:szCs w:val="32"/>
        </w:rPr>
        <w:t>%，其中：授予小微企业合同金额</w:t>
      </w:r>
      <w:r>
        <w:rPr>
          <w:rFonts w:hint="eastAsia" w:ascii="仿宋_GB2312" w:hAnsi="宋体" w:eastAsia="仿宋_GB2312" w:cs="宋体"/>
          <w:sz w:val="32"/>
          <w:szCs w:val="32"/>
          <w:lang w:val="en-US" w:eastAsia="zh-CN"/>
        </w:rPr>
        <w:t>114</w:t>
      </w:r>
      <w:r>
        <w:rPr>
          <w:rFonts w:ascii="仿宋_GB2312" w:hAnsi="宋体" w:eastAsia="仿宋_GB2312" w:cs="宋体"/>
          <w:sz w:val="32"/>
          <w:szCs w:val="32"/>
        </w:rPr>
        <w:t>万元，占授予中小企业合同金额的</w:t>
      </w:r>
      <w:r>
        <w:rPr>
          <w:rFonts w:hint="eastAsia" w:ascii="仿宋_GB2312" w:hAnsi="宋体" w:eastAsia="仿宋_GB2312" w:cs="宋体"/>
          <w:sz w:val="32"/>
          <w:szCs w:val="32"/>
          <w:lang w:val="en-US" w:eastAsia="zh-CN"/>
        </w:rPr>
        <w:t>100</w:t>
      </w:r>
      <w:r>
        <w:rPr>
          <w:rFonts w:ascii="仿宋_GB2312" w:hAnsi="宋体" w:eastAsia="仿宋_GB2312" w:cs="宋体"/>
          <w:sz w:val="32"/>
          <w:szCs w:val="32"/>
        </w:rPr>
        <w:t>%</w:t>
      </w:r>
      <w:r>
        <w:rPr>
          <w:rFonts w:hint="eastAsia" w:ascii="仿宋_GB2312" w:hAnsi="宋体" w:eastAsia="仿宋_GB2312" w:cs="宋体"/>
          <w:sz w:val="32"/>
          <w:szCs w:val="32"/>
          <w:lang w:eastAsia="zh-CN"/>
        </w:rPr>
        <w:t>；货物采购授予中小企业合同金额占货物支出金额的</w:t>
      </w:r>
      <w:r>
        <w:rPr>
          <w:rFonts w:hint="eastAsia" w:ascii="仿宋_GB2312" w:hAnsi="宋体" w:eastAsia="仿宋_GB2312" w:cs="宋体"/>
          <w:sz w:val="32"/>
          <w:szCs w:val="32"/>
          <w:lang w:val="en-US" w:eastAsia="zh-CN"/>
        </w:rPr>
        <w:t>0%，工程采购授予中小企业合同金额占工程支出金额的0%，服务采购授予中小企业合同金额占服务支出金额的100%。</w:t>
      </w:r>
      <w:permEnd w:id="446"/>
      <w:r>
        <w:rPr>
          <w:rFonts w:hint="eastAsia" w:ascii="仿宋_GB2312" w:hAnsi="宋体" w:eastAsia="仿宋_GB2312" w:cs="宋体"/>
          <w:sz w:val="32"/>
          <w:szCs w:val="32"/>
        </w:rPr>
        <w:t xml:space="preserve"> </w:t>
      </w:r>
      <w:bookmarkEnd w:id="166"/>
    </w:p>
    <w:p>
      <w:pPr>
        <w:spacing w:line="288" w:lineRule="auto"/>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（三）国有资产占用情况</w:t>
      </w:r>
    </w:p>
    <w:p>
      <w:pPr>
        <w:ind w:firstLine="640" w:firstLineChars="200"/>
        <w:rPr>
          <w:rFonts w:ascii="仿宋_GB2312" w:eastAsia="仿宋_GB2312"/>
        </w:rPr>
      </w:pPr>
      <w:r>
        <w:rPr>
          <w:rFonts w:hint="eastAsia" w:ascii="仿宋_GB2312" w:hAnsi="宋体" w:eastAsia="仿宋_GB2312" w:cs="宋体"/>
          <w:sz w:val="32"/>
          <w:szCs w:val="32"/>
        </w:rPr>
        <w:t>截至</w:t>
      </w:r>
      <w:permStart w:id="447" w:edGrp="everyone"/>
      <w:bookmarkStart w:id="167" w:name="PO_part3A4B3Year1"/>
      <w:r>
        <w:rPr>
          <w:rFonts w:ascii="仿宋_GB2312" w:hAnsi="宋体" w:eastAsia="仿宋_GB2312" w:cs="宋体"/>
          <w:sz w:val="32"/>
          <w:szCs w:val="32"/>
        </w:rPr>
        <w:t>2021</w:t>
      </w:r>
      <w:permEnd w:id="447"/>
      <w:r>
        <w:rPr>
          <w:rFonts w:hint="eastAsia" w:ascii="仿宋_GB2312" w:hAnsi="宋体" w:eastAsia="仿宋_GB2312" w:cs="宋体"/>
          <w:sz w:val="11"/>
          <w:szCs w:val="11"/>
        </w:rPr>
        <w:t xml:space="preserve"> </w:t>
      </w:r>
      <w:bookmarkEnd w:id="167"/>
      <w:r>
        <w:rPr>
          <w:rFonts w:hint="eastAsia" w:ascii="仿宋_GB2312" w:hAnsi="宋体" w:eastAsia="仿宋_GB2312" w:cs="宋体"/>
          <w:sz w:val="32"/>
          <w:szCs w:val="32"/>
        </w:rPr>
        <w:t>年12月31日，本</w:t>
      </w:r>
      <w:permStart w:id="448" w:edGrp="everyone"/>
      <w:bookmarkStart w:id="168" w:name="PO_part3DivName3"/>
      <w:r>
        <w:rPr>
          <w:rFonts w:hint="eastAsia" w:ascii="仿宋_GB2312" w:hAnsi="宋体" w:eastAsia="仿宋_GB2312" w:cs="宋体"/>
          <w:sz w:val="32"/>
          <w:szCs w:val="32"/>
        </w:rPr>
        <w:t>部门</w:t>
      </w:r>
      <w:permEnd w:id="448"/>
      <w:r>
        <w:rPr>
          <w:rFonts w:hint="eastAsia" w:ascii="仿宋_GB2312" w:hAnsi="宋体" w:eastAsia="仿宋_GB2312" w:cs="宋体"/>
          <w:sz w:val="11"/>
          <w:szCs w:val="11"/>
        </w:rPr>
        <w:t xml:space="preserve"> </w:t>
      </w:r>
      <w:bookmarkEnd w:id="168"/>
      <w:r>
        <w:rPr>
          <w:rFonts w:hint="eastAsia" w:ascii="仿宋_GB2312" w:hAnsi="宋体" w:eastAsia="仿宋_GB2312" w:cs="宋体"/>
          <w:sz w:val="32"/>
          <w:szCs w:val="32"/>
        </w:rPr>
        <w:t>共有车辆</w:t>
      </w:r>
      <w:permStart w:id="449" w:edGrp="everyone"/>
      <w:bookmarkStart w:id="169" w:name="PO_part3A4B3CarCount1"/>
      <w:r>
        <w:rPr>
          <w:rFonts w:ascii="仿宋_GB2312" w:hAnsi="宋体" w:eastAsia="仿宋_GB2312" w:cs="宋体"/>
          <w:sz w:val="32"/>
          <w:szCs w:val="32"/>
        </w:rPr>
        <w:t>11</w:t>
      </w:r>
      <w:permEnd w:id="449"/>
      <w:r>
        <w:rPr>
          <w:rFonts w:hint="eastAsia" w:ascii="仿宋_GB2312" w:hAnsi="宋体" w:eastAsia="仿宋_GB2312" w:cs="宋体"/>
          <w:sz w:val="11"/>
          <w:szCs w:val="11"/>
        </w:rPr>
        <w:t xml:space="preserve"> </w:t>
      </w:r>
      <w:bookmarkEnd w:id="169"/>
      <w:r>
        <w:rPr>
          <w:rFonts w:hint="eastAsia" w:ascii="仿宋_GB2312" w:hAnsi="宋体" w:eastAsia="仿宋_GB2312" w:cs="宋体"/>
          <w:sz w:val="32"/>
          <w:szCs w:val="32"/>
        </w:rPr>
        <w:t>辆，其中，</w:t>
      </w:r>
      <w:bookmarkStart w:id="170" w:name="PO_part3A4B3DxhbzCarCount1"/>
      <w:permStart w:id="450" w:edGrp="everyone"/>
      <w:r>
        <w:rPr>
          <w:rFonts w:hint="eastAsia" w:ascii="仿宋_GB2312" w:hAnsi="宋体" w:eastAsia="仿宋_GB2312" w:cs="宋体"/>
          <w:sz w:val="32"/>
          <w:szCs w:val="32"/>
        </w:rPr>
        <w:t>机要通信用车</w:t>
      </w:r>
      <w:r>
        <w:rPr>
          <w:rFonts w:ascii="仿宋_GB2312" w:hAnsi="宋体" w:eastAsia="仿宋_GB2312" w:cs="宋体"/>
          <w:sz w:val="32"/>
          <w:szCs w:val="32"/>
        </w:rPr>
        <w:t>1辆、应急保障用车1辆、执法执勤用车9辆。</w:t>
      </w:r>
      <w:permEnd w:id="450"/>
      <w:r>
        <w:rPr>
          <w:rFonts w:hint="eastAsia" w:ascii="仿宋_GB2312" w:hAnsi="宋体" w:eastAsia="仿宋_GB2312" w:cs="宋体"/>
          <w:sz w:val="11"/>
          <w:szCs w:val="11"/>
        </w:rPr>
        <w:t xml:space="preserve"> </w:t>
      </w:r>
      <w:bookmarkEnd w:id="170"/>
      <w:r>
        <w:rPr>
          <w:rFonts w:hint="eastAsia" w:ascii="仿宋_GB2312" w:hAnsi="宋体" w:eastAsia="仿宋_GB2312" w:cs="宋体"/>
          <w:sz w:val="32"/>
          <w:szCs w:val="32"/>
        </w:rPr>
        <w:t>单价50万元以上通用设备</w:t>
      </w:r>
      <w:bookmarkStart w:id="171" w:name="PO_part3A4B3Money50wCount1"/>
      <w:permStart w:id="451" w:edGrp="everyone"/>
      <w:r>
        <w:rPr>
          <w:rFonts w:ascii="仿宋_GB2312" w:hAnsi="宋体" w:eastAsia="仿宋_GB2312" w:cs="宋体"/>
          <w:sz w:val="32"/>
          <w:szCs w:val="32"/>
        </w:rPr>
        <w:t>0</w:t>
      </w:r>
      <w:permEnd w:id="451"/>
      <w:r>
        <w:rPr>
          <w:rFonts w:hint="eastAsia" w:ascii="仿宋_GB2312" w:hAnsi="宋体" w:eastAsia="仿宋_GB2312" w:cs="宋体"/>
          <w:sz w:val="11"/>
          <w:szCs w:val="11"/>
        </w:rPr>
        <w:t xml:space="preserve"> </w:t>
      </w:r>
      <w:bookmarkEnd w:id="171"/>
      <w:r>
        <w:rPr>
          <w:rFonts w:hint="eastAsia" w:ascii="仿宋_GB2312" w:hAnsi="宋体" w:eastAsia="仿宋_GB2312" w:cs="宋体"/>
          <w:sz w:val="32"/>
          <w:szCs w:val="32"/>
        </w:rPr>
        <w:t>台（套），单价100万元以上专用设备</w:t>
      </w:r>
      <w:bookmarkStart w:id="172" w:name="PO_part3A4B3Money100wCount1"/>
      <w:permStart w:id="452" w:edGrp="everyone"/>
      <w:r>
        <w:rPr>
          <w:rFonts w:ascii="仿宋_GB2312" w:hAnsi="宋体" w:eastAsia="仿宋_GB2312" w:cs="宋体"/>
          <w:sz w:val="32"/>
          <w:szCs w:val="32"/>
        </w:rPr>
        <w:t>0</w:t>
      </w:r>
      <w:permEnd w:id="452"/>
      <w:r>
        <w:rPr>
          <w:rFonts w:hint="eastAsia" w:ascii="仿宋_GB2312" w:hAnsi="宋体" w:eastAsia="仿宋_GB2312" w:cs="宋体"/>
          <w:sz w:val="11"/>
          <w:szCs w:val="11"/>
        </w:rPr>
        <w:t xml:space="preserve"> </w:t>
      </w:r>
      <w:bookmarkEnd w:id="172"/>
      <w:r>
        <w:rPr>
          <w:rFonts w:hint="eastAsia" w:ascii="仿宋_GB2312" w:hAnsi="宋体" w:eastAsia="仿宋_GB2312" w:cs="宋体"/>
          <w:sz w:val="32"/>
          <w:szCs w:val="32"/>
        </w:rPr>
        <w:t>台（套）。</w:t>
      </w:r>
    </w:p>
    <w:p>
      <w:pPr>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（四）预算绩效管理工作开展情况</w:t>
      </w:r>
    </w:p>
    <w:p>
      <w:pPr>
        <w:snapToGrid w:val="0"/>
        <w:spacing w:line="580" w:lineRule="exact"/>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绩效管理工作总体情况。</w:t>
      </w:r>
      <w:bookmarkStart w:id="173" w:name="PO_part3A4B4C1Content1"/>
      <w:permStart w:id="453" w:edGrp="everyone"/>
      <w:r>
        <w:rPr>
          <w:rFonts w:hint="eastAsia" w:ascii="仿宋_GB2312" w:hAnsi="宋体" w:eastAsia="仿宋_GB2312" w:cs="宋体"/>
          <w:sz w:val="32"/>
          <w:szCs w:val="32"/>
        </w:rPr>
        <w:t>未组织开展一般公共预算项目支出绩效自评</w:t>
      </w:r>
      <w:r>
        <w:rPr>
          <w:rFonts w:hint="eastAsia" w:ascii="仿宋_GB2312" w:hAnsi="宋体" w:eastAsia="仿宋_GB2312" w:cs="宋体"/>
          <w:sz w:val="32"/>
          <w:szCs w:val="32"/>
          <w:lang w:eastAsia="zh-CN"/>
        </w:rPr>
        <w:t>，未开展重点绩效评价，未开展整体支出绩效自评。</w:t>
      </w:r>
      <w:permEnd w:id="453"/>
      <w:r>
        <w:rPr>
          <w:rFonts w:hint="eastAsia" w:ascii="仿宋_GB2312" w:hAnsi="宋体" w:eastAsia="仿宋_GB2312" w:cs="宋体"/>
          <w:sz w:val="32"/>
          <w:szCs w:val="32"/>
        </w:rPr>
        <w:t xml:space="preserve"> </w:t>
      </w:r>
      <w:bookmarkEnd w:id="173"/>
    </w:p>
    <w:p>
      <w:pPr>
        <w:snapToGrid w:val="0"/>
        <w:spacing w:line="580" w:lineRule="exact"/>
        <w:ind w:firstLine="643" w:firstLineChars="200"/>
        <w:rPr>
          <w:rFonts w:ascii="仿宋_GB2312" w:hAnsi="宋体" w:eastAsia="仿宋_GB2312" w:cs="宋体"/>
          <w:b/>
          <w:sz w:val="32"/>
          <w:szCs w:val="32"/>
        </w:rPr>
      </w:pPr>
      <w:r>
        <w:rPr>
          <w:rFonts w:hint="eastAsia" w:ascii="仿宋_GB2312" w:hAnsi="宋体" w:eastAsia="仿宋_GB2312" w:cs="宋体"/>
          <w:b/>
          <w:sz w:val="32"/>
          <w:szCs w:val="32"/>
        </w:rPr>
        <w:t>绩效自评结果。</w:t>
      </w:r>
      <w:bookmarkStart w:id="174" w:name="PO_part3A4B4C3Content1"/>
      <w:permStart w:id="454" w:edGrp="everyone"/>
      <w:r>
        <w:rPr>
          <w:rFonts w:hint="eastAsia" w:ascii="仿宋_GB2312" w:hAnsi="宋体" w:eastAsia="仿宋_GB2312" w:cs="宋体"/>
          <w:sz w:val="32"/>
          <w:szCs w:val="32"/>
        </w:rPr>
        <w:t>未组织开展一般公共预算项目支出绩效自评</w:t>
      </w:r>
      <w:r>
        <w:rPr>
          <w:rFonts w:hint="eastAsia" w:ascii="仿宋_GB2312" w:hAnsi="宋体" w:eastAsia="仿宋_GB2312" w:cs="宋体"/>
          <w:sz w:val="32"/>
          <w:szCs w:val="32"/>
          <w:lang w:eastAsia="zh-CN"/>
        </w:rPr>
        <w:t>，未开展重点绩效评价，未开展整体支出绩效自评。</w:t>
      </w:r>
      <w:permEnd w:id="454"/>
      <w:r>
        <w:rPr>
          <w:rFonts w:hint="eastAsia" w:ascii="仿宋_GB2312" w:hAnsi="宋体" w:eastAsia="仿宋_GB2312" w:cs="宋体"/>
          <w:sz w:val="32"/>
          <w:szCs w:val="32"/>
        </w:rPr>
        <w:t xml:space="preserve"> </w:t>
      </w:r>
      <w:bookmarkEnd w:id="174"/>
      <w:bookmarkStart w:id="175" w:name="PO_part3A4B4C3Content2"/>
      <w:r>
        <w:rPr>
          <w:rFonts w:hint="eastAsia" w:ascii="仿宋_GB2312" w:hAnsi="宋体" w:eastAsia="仿宋_GB2312" w:cs="宋体"/>
          <w:b/>
          <w:sz w:val="32"/>
          <w:szCs w:val="32"/>
        </w:rPr>
        <w:t xml:space="preserve"> </w:t>
      </w:r>
      <w:permStart w:id="455" w:edGrp="everyone"/>
    </w:p>
    <w:permEnd w:id="455"/>
    <w:p>
      <w:pPr>
        <w:snapToGrid w:val="0"/>
        <w:spacing w:line="580" w:lineRule="exact"/>
        <w:ind w:firstLine="640" w:firstLineChars="200"/>
        <w:rPr>
          <w:rFonts w:ascii="仿宋_GB2312" w:eastAsia="仿宋_GB2312"/>
        </w:rPr>
        <w:sectPr>
          <w:pgSz w:w="11906" w:h="16838"/>
          <w:pgMar w:top="1440" w:right="1531" w:bottom="1440" w:left="1531" w:header="851" w:footer="992" w:gutter="0"/>
          <w:cols w:space="720" w:num="1"/>
          <w:docGrid w:type="lines" w:linePitch="312" w:charSpace="0"/>
        </w:sectPr>
      </w:pPr>
      <w:bookmarkStart w:id="177" w:name="_GoBack"/>
      <w:bookmarkEnd w:id="177"/>
      <w:r>
        <w:rPr>
          <w:rFonts w:hint="eastAsia" w:ascii="仿宋_GB2312" w:hAnsi="宋体" w:eastAsia="仿宋_GB2312" w:cs="宋体"/>
          <w:bCs/>
          <w:sz w:val="32"/>
          <w:szCs w:val="32"/>
        </w:rPr>
        <w:t xml:space="preserve"> </w:t>
      </w:r>
      <w:bookmarkEnd w:id="175"/>
    </w:p>
    <w:p>
      <w:pPr>
        <w:spacing w:line="288" w:lineRule="auto"/>
        <w:jc w:val="center"/>
        <w:outlineLvl w:val="0"/>
        <w:rPr>
          <w:rFonts w:ascii="仿宋_GB2312" w:hAnsi="宋体" w:eastAsia="仿宋_GB2312" w:cs="宋体"/>
          <w:b/>
          <w:sz w:val="36"/>
          <w:szCs w:val="36"/>
        </w:rPr>
      </w:pPr>
      <w:r>
        <w:rPr>
          <w:rFonts w:hint="eastAsia" w:ascii="仿宋_GB2312" w:hAnsi="宋体" w:eastAsia="仿宋_GB2312" w:cs="宋体"/>
          <w:b/>
          <w:sz w:val="36"/>
          <w:szCs w:val="36"/>
        </w:rPr>
        <w:t>第四部分：名词解释</w:t>
      </w:r>
    </w:p>
    <w:p>
      <w:pPr>
        <w:spacing w:line="288" w:lineRule="auto"/>
        <w:ind w:firstLine="643" w:firstLineChars="200"/>
        <w:rPr>
          <w:rFonts w:ascii="仿宋_GB2312" w:hAnsi="宋体" w:eastAsia="仿宋_GB2312" w:cs="宋体"/>
          <w:b/>
          <w:bCs/>
          <w:sz w:val="32"/>
          <w:szCs w:val="32"/>
        </w:rPr>
      </w:pPr>
      <w:bookmarkStart w:id="176" w:name="PO_part4Keyword4"/>
      <w:permStart w:id="456" w:edGrp="everyone"/>
      <w:r>
        <w:rPr>
          <w:rFonts w:hint="eastAsia" w:ascii="仿宋_GB2312" w:hAnsi="宋体" w:eastAsia="仿宋_GB2312" w:cs="宋体"/>
          <w:b/>
          <w:sz w:val="32"/>
          <w:szCs w:val="32"/>
        </w:rPr>
        <w:t>财政拨款收入</w:t>
      </w:r>
      <w:r>
        <w:rPr>
          <w:rFonts w:hint="eastAsia" w:ascii="仿宋_GB2312" w:hAnsi="宋体" w:eastAsia="仿宋_GB2312" w:cs="宋体"/>
          <w:sz w:val="32"/>
          <w:szCs w:val="32"/>
        </w:rPr>
        <w:t>：指财政当年拨付的资金。包括一般公共预算财政拨款和政府性基金预算财政拨款。</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上级补助收入</w:t>
      </w:r>
      <w:r>
        <w:rPr>
          <w:rFonts w:hint="eastAsia" w:ascii="仿宋_GB2312" w:hAnsi="宋体" w:eastAsia="仿宋_GB2312" w:cs="宋体"/>
          <w:sz w:val="32"/>
          <w:szCs w:val="32"/>
        </w:rPr>
        <w:t>：指事业单位从主管部门和上级单位取得的非财政补助收入。</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事业收入：</w:t>
      </w:r>
      <w:r>
        <w:rPr>
          <w:rFonts w:hint="eastAsia" w:ascii="仿宋_GB2312" w:hAnsi="宋体" w:eastAsia="仿宋_GB2312" w:cs="宋体"/>
          <w:sz w:val="32"/>
          <w:szCs w:val="32"/>
        </w:rPr>
        <w:t>指事业单位开展专业业务活动及辅助活动所取得的收入。</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经营收入：</w:t>
      </w:r>
      <w:r>
        <w:rPr>
          <w:rFonts w:hint="eastAsia" w:ascii="仿宋_GB2312" w:hAnsi="宋体" w:eastAsia="仿宋_GB2312" w:cs="宋体"/>
          <w:sz w:val="32"/>
          <w:szCs w:val="32"/>
        </w:rPr>
        <w:t>指事业单位在专业业务活动及其辅助活动之外开展非独立核算经营活动取得的收入。</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附属单位上缴收入</w:t>
      </w:r>
      <w:r>
        <w:rPr>
          <w:rFonts w:hint="eastAsia" w:ascii="仿宋_GB2312" w:hAnsi="宋体" w:eastAsia="仿宋_GB2312" w:cs="宋体"/>
          <w:sz w:val="32"/>
          <w:szCs w:val="32"/>
        </w:rPr>
        <w:t>：指事业单位附属独立核算单位按照有关规定上缴的收入。</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其他收入</w:t>
      </w:r>
      <w:r>
        <w:rPr>
          <w:rFonts w:hint="eastAsia" w:ascii="仿宋_GB2312" w:hAnsi="宋体" w:eastAsia="仿宋_GB2312" w:cs="宋体"/>
          <w:sz w:val="32"/>
          <w:szCs w:val="32"/>
        </w:rPr>
        <w:t>：指除上述“财政拨款收入”、“事业收入”、“经营收入”等以外的收入。</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使用非财政拨款结余：</w:t>
      </w:r>
      <w:r>
        <w:rPr>
          <w:rFonts w:hint="eastAsia" w:ascii="仿宋_GB2312" w:hAnsi="宋体" w:eastAsia="仿宋_GB2312" w:cs="宋体"/>
          <w:sz w:val="32"/>
          <w:szCs w:val="32"/>
        </w:rPr>
        <w:t>指事业单位使用以前年度积累的非财政拨款结余弥补当年收支差额的金额。</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年初结转和结余</w:t>
      </w:r>
      <w:r>
        <w:rPr>
          <w:rFonts w:hint="eastAsia" w:ascii="仿宋_GB2312" w:hAnsi="宋体" w:eastAsia="仿宋_GB2312" w:cs="宋体"/>
          <w:sz w:val="32"/>
          <w:szCs w:val="32"/>
        </w:rPr>
        <w:t>：指以前年度尚未完成、结转到本年按有关规定继续使用的资金。</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结余分配</w:t>
      </w:r>
      <w:r>
        <w:rPr>
          <w:rFonts w:hint="eastAsia" w:ascii="仿宋_GB2312" w:hAnsi="宋体" w:eastAsia="仿宋_GB2312" w:cs="宋体"/>
          <w:sz w:val="32"/>
          <w:szCs w:val="32"/>
        </w:rPr>
        <w:t>：指事业事位按规定从非财政补助结余中分配的事业基金和职工福利基金等。</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年末结转和结余</w:t>
      </w:r>
      <w:r>
        <w:rPr>
          <w:rFonts w:hint="eastAsia" w:ascii="仿宋_GB2312" w:hAnsi="宋体" w:eastAsia="仿宋_GB2312" w:cs="宋体"/>
          <w:sz w:val="32"/>
          <w:szCs w:val="32"/>
        </w:rPr>
        <w:t>：指本年度或以前年度预算安排、因客观条件发生变化无法按原计划实施，需要延迟到以后年度按有关规定继续使用的资金。</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基本支出</w:t>
      </w:r>
      <w:r>
        <w:rPr>
          <w:rFonts w:hint="eastAsia" w:ascii="仿宋_GB2312" w:hAnsi="宋体" w:eastAsia="仿宋_GB2312" w:cs="宋体"/>
          <w:sz w:val="32"/>
          <w:szCs w:val="32"/>
        </w:rPr>
        <w:t>：指为保障机构正常运转、完成日常工作任务而发生的人员支出和公用支出。</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项目支出</w:t>
      </w:r>
      <w:r>
        <w:rPr>
          <w:rFonts w:hint="eastAsia" w:ascii="仿宋_GB2312" w:hAnsi="宋体" w:eastAsia="仿宋_GB2312" w:cs="宋体"/>
          <w:sz w:val="32"/>
          <w:szCs w:val="32"/>
        </w:rPr>
        <w:t>：指在基本支出之外为完成特定行政任务和事业发展目标所发生的支出。</w:t>
      </w:r>
    </w:p>
    <w:p>
      <w:pPr>
        <w:spacing w:line="288" w:lineRule="auto"/>
        <w:ind w:firstLine="643" w:firstLineChars="200"/>
        <w:rPr>
          <w:rFonts w:ascii="仿宋_GB2312" w:hAnsi="宋体" w:eastAsia="仿宋_GB2312" w:cs="宋体"/>
          <w:sz w:val="32"/>
          <w:szCs w:val="32"/>
        </w:rPr>
      </w:pPr>
      <w:r>
        <w:rPr>
          <w:rFonts w:hint="eastAsia" w:ascii="仿宋_GB2312" w:hAnsi="宋体" w:eastAsia="仿宋_GB2312" w:cs="宋体"/>
          <w:b/>
          <w:sz w:val="32"/>
          <w:szCs w:val="32"/>
        </w:rPr>
        <w:t>经营支出</w:t>
      </w:r>
      <w:r>
        <w:rPr>
          <w:rFonts w:hint="eastAsia" w:ascii="仿宋_GB2312" w:hAnsi="宋体" w:eastAsia="仿宋_GB2312" w:cs="宋体"/>
          <w:sz w:val="32"/>
          <w:szCs w:val="32"/>
        </w:rPr>
        <w:t>：指事业单位在专业业务活动及其辅助活动之外开展非独立核算经营活动所发生的支出。</w:t>
      </w:r>
    </w:p>
    <w:p>
      <w:pPr>
        <w:spacing w:line="288" w:lineRule="auto"/>
        <w:ind w:firstLine="643" w:firstLineChars="200"/>
        <w:rPr>
          <w:rFonts w:ascii="仿宋_GB2312" w:hAnsi="宋体" w:eastAsia="仿宋_GB2312" w:cs="宋体"/>
          <w:kern w:val="0"/>
          <w:sz w:val="32"/>
          <w:szCs w:val="32"/>
        </w:rPr>
      </w:pPr>
      <w:r>
        <w:rPr>
          <w:rFonts w:hint="eastAsia" w:ascii="仿宋_GB2312" w:hAnsi="宋体" w:eastAsia="仿宋_GB2312" w:cs="宋体"/>
          <w:b/>
          <w:sz w:val="32"/>
          <w:szCs w:val="32"/>
        </w:rPr>
        <w:t>“三公”经费</w:t>
      </w:r>
      <w:r>
        <w:rPr>
          <w:rFonts w:hint="eastAsia" w:ascii="仿宋_GB2312" w:hAnsi="宋体" w:eastAsia="仿宋_GB2312" w:cs="宋体"/>
          <w:sz w:val="32"/>
          <w:szCs w:val="32"/>
        </w:rPr>
        <w:t>：</w:t>
      </w:r>
      <w:r>
        <w:rPr>
          <w:rFonts w:hint="eastAsia" w:ascii="仿宋_GB2312" w:hAnsi="宋体" w:eastAsia="仿宋_GB2312" w:cs="宋体"/>
          <w:kern w:val="0"/>
          <w:sz w:val="32"/>
          <w:szCs w:val="32"/>
        </w:rPr>
        <w:t>按照党中央、国务院有关文件及部门预算管理有关规定，“三公”经费包括因公出国（境）费、公务用车购置及运行费和公务接待费。（1）因公出国（境）费，指单位工作人员公务出国（境）的住宿费、旅费、伙食补助费、杂费、培训费等支出。（2）公务用车购置及运行费，指单位公务用车购置费（含车辆购置税）及租用费、燃料费、维修费、过路过桥费、保险费等支出。（3）公务接待费，指单位按规定开支的各类公务接待（含外宾接待）支出。</w:t>
      </w:r>
    </w:p>
    <w:p>
      <w:pPr>
        <w:spacing w:line="288" w:lineRule="auto"/>
        <w:ind w:firstLine="643" w:firstLineChars="200"/>
        <w:rPr>
          <w:rFonts w:ascii="宋体" w:hAnsi="宋体" w:cs="宋体"/>
          <w:sz w:val="32"/>
          <w:szCs w:val="32"/>
        </w:rPr>
      </w:pPr>
      <w:r>
        <w:rPr>
          <w:rFonts w:hint="eastAsia" w:ascii="仿宋_GB2312" w:hAnsi="宋体" w:eastAsia="仿宋_GB2312" w:cs="宋体"/>
          <w:b/>
          <w:sz w:val="32"/>
          <w:szCs w:val="32"/>
        </w:rPr>
        <w:t>机关运行经费</w:t>
      </w:r>
      <w:r>
        <w:rPr>
          <w:rFonts w:hint="eastAsia" w:ascii="仿宋_GB2312" w:hAnsi="宋体" w:eastAsia="仿宋_GB2312" w:cs="宋体"/>
          <w:sz w:val="32"/>
          <w:szCs w:val="32"/>
        </w:rPr>
        <w:t>：指为保障行政单位（含参照公务员法管理的事业单位）运行用于购买货物和服务的各项资金，包括办公及印刷费、邮电费、差旅费、会议费、福利费、日常维修费、专项材料及一般设备购置费、办公用房水电费、取暖费、物业管理费、公务用车运行维护费以及其他费用。</w:t>
      </w:r>
      <w:permEnd w:id="456"/>
      <w:r>
        <w:rPr>
          <w:rFonts w:hint="eastAsia" w:ascii="仿宋_GB2312" w:hAnsi="宋体" w:eastAsia="仿宋_GB2312" w:cs="宋体"/>
          <w:sz w:val="32"/>
          <w:szCs w:val="32"/>
        </w:rPr>
        <w:t xml:space="preserve"> </w:t>
      </w:r>
      <w:bookmarkEnd w:id="176"/>
    </w:p>
    <w:p/>
    <w:p/>
    <w:sectPr>
      <w:pgSz w:w="11906" w:h="16838"/>
      <w:pgMar w:top="1440" w:right="1531" w:bottom="1440"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
      </w:rPr>
    </w:pPr>
    <w:r>
      <w:fldChar w:fldCharType="begin"/>
    </w:r>
    <w:r>
      <w:rPr>
        <w:rStyle w:val="5"/>
      </w:rPr>
      <w:instrText xml:space="preserve">PAGE  </w:instrText>
    </w:r>
    <w:r>
      <w:fldChar w:fldCharType="separate"/>
    </w:r>
    <w:r>
      <w:rPr>
        <w:rStyle w:val="5"/>
      </w:rPr>
      <w:t>6</w:t>
    </w:r>
    <w:r>
      <w:fldChar w:fldCharType="end"/>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right" w:y="1"/>
      <w:rPr>
        <w:rStyle w:val="5"/>
      </w:rPr>
    </w:pPr>
    <w:r>
      <w:fldChar w:fldCharType="begin"/>
    </w:r>
    <w:r>
      <w:rPr>
        <w:rStyle w:val="5"/>
      </w:rPr>
      <w:instrText xml:space="preserve">PAGE  </w:instrText>
    </w:r>
    <w:r>
      <w:fldChar w:fldCharType="separate"/>
    </w:r>
    <w:r>
      <w:rPr>
        <w:rStyle w:val="5"/>
      </w:rPr>
      <w:t>1</w:t>
    </w:r>
    <w:r>
      <w:fldChar w:fldCharType="end"/>
    </w:r>
  </w:p>
  <w:p>
    <w:pPr>
      <w:pStyle w:val="2"/>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2CB9C8"/>
    <w:multiLevelType w:val="singleLevel"/>
    <w:tmpl w:val="BD2CB9C8"/>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dit="readOnly" w:enforcement="1" w:cryptProviderType="rsaFull" w:cryptAlgorithmClass="hash" w:cryptAlgorithmType="typeAny" w:cryptAlgorithmSid="4" w:cryptSpinCount="100000" w:hash="PoFBPlT42MNdAgunXq2fWe+46jA=" w:salt="v2bmw/Yffn4k2JCQzLb0g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ThjNGYzNGFmYzYzZGQ1YWY3NzBhNTMwOWU5MGYzMjMifQ=="/>
  </w:docVars>
  <w:rsids>
    <w:rsidRoot w:val="00602ABA"/>
    <w:rsid w:val="00007EE4"/>
    <w:rsid w:val="00055432"/>
    <w:rsid w:val="00070804"/>
    <w:rsid w:val="00074BE1"/>
    <w:rsid w:val="00091EA2"/>
    <w:rsid w:val="00092937"/>
    <w:rsid w:val="000954C6"/>
    <w:rsid w:val="000C11B2"/>
    <w:rsid w:val="000D0DDF"/>
    <w:rsid w:val="000D1572"/>
    <w:rsid w:val="000E0852"/>
    <w:rsid w:val="000E7862"/>
    <w:rsid w:val="000F14CF"/>
    <w:rsid w:val="00100F17"/>
    <w:rsid w:val="00105AC8"/>
    <w:rsid w:val="00115B8A"/>
    <w:rsid w:val="00122FA8"/>
    <w:rsid w:val="00127829"/>
    <w:rsid w:val="001307CC"/>
    <w:rsid w:val="00133AB9"/>
    <w:rsid w:val="0014750D"/>
    <w:rsid w:val="00150898"/>
    <w:rsid w:val="00157285"/>
    <w:rsid w:val="00163F16"/>
    <w:rsid w:val="00170981"/>
    <w:rsid w:val="00172E2F"/>
    <w:rsid w:val="001735DD"/>
    <w:rsid w:val="00185EDD"/>
    <w:rsid w:val="00192FBA"/>
    <w:rsid w:val="001938B4"/>
    <w:rsid w:val="00197329"/>
    <w:rsid w:val="001A46A3"/>
    <w:rsid w:val="001B3AE7"/>
    <w:rsid w:val="001C6838"/>
    <w:rsid w:val="001D7EDF"/>
    <w:rsid w:val="001F59B8"/>
    <w:rsid w:val="002111A5"/>
    <w:rsid w:val="0021121C"/>
    <w:rsid w:val="0021275C"/>
    <w:rsid w:val="00226A04"/>
    <w:rsid w:val="002413D9"/>
    <w:rsid w:val="00246CCA"/>
    <w:rsid w:val="00252652"/>
    <w:rsid w:val="00255EF4"/>
    <w:rsid w:val="00262D6A"/>
    <w:rsid w:val="00266A4D"/>
    <w:rsid w:val="002854B0"/>
    <w:rsid w:val="00286EB9"/>
    <w:rsid w:val="002A4F42"/>
    <w:rsid w:val="002B15E1"/>
    <w:rsid w:val="002D56C8"/>
    <w:rsid w:val="002E7A10"/>
    <w:rsid w:val="00306235"/>
    <w:rsid w:val="003326C8"/>
    <w:rsid w:val="00343CD0"/>
    <w:rsid w:val="00344EEA"/>
    <w:rsid w:val="00344F49"/>
    <w:rsid w:val="00355005"/>
    <w:rsid w:val="00367BE5"/>
    <w:rsid w:val="00372EFE"/>
    <w:rsid w:val="0038112E"/>
    <w:rsid w:val="00391141"/>
    <w:rsid w:val="003A0F2A"/>
    <w:rsid w:val="003D0D85"/>
    <w:rsid w:val="003D292D"/>
    <w:rsid w:val="003E17EB"/>
    <w:rsid w:val="003F6A2C"/>
    <w:rsid w:val="00404491"/>
    <w:rsid w:val="0042194C"/>
    <w:rsid w:val="00427E48"/>
    <w:rsid w:val="00430B2B"/>
    <w:rsid w:val="004335A7"/>
    <w:rsid w:val="00450FA3"/>
    <w:rsid w:val="00475115"/>
    <w:rsid w:val="00483A55"/>
    <w:rsid w:val="004866D6"/>
    <w:rsid w:val="00486C2E"/>
    <w:rsid w:val="00492ED3"/>
    <w:rsid w:val="00493549"/>
    <w:rsid w:val="004A035E"/>
    <w:rsid w:val="004A1935"/>
    <w:rsid w:val="004B3C70"/>
    <w:rsid w:val="004B73DF"/>
    <w:rsid w:val="004C3CA1"/>
    <w:rsid w:val="004D3327"/>
    <w:rsid w:val="004E616D"/>
    <w:rsid w:val="004F1E59"/>
    <w:rsid w:val="00515757"/>
    <w:rsid w:val="00517F9D"/>
    <w:rsid w:val="005238D8"/>
    <w:rsid w:val="005265C7"/>
    <w:rsid w:val="00526D03"/>
    <w:rsid w:val="00536678"/>
    <w:rsid w:val="00541C12"/>
    <w:rsid w:val="0054364B"/>
    <w:rsid w:val="005479FD"/>
    <w:rsid w:val="00561940"/>
    <w:rsid w:val="0057375D"/>
    <w:rsid w:val="005C40EA"/>
    <w:rsid w:val="005D353A"/>
    <w:rsid w:val="005E458C"/>
    <w:rsid w:val="005E7FCD"/>
    <w:rsid w:val="00602ABA"/>
    <w:rsid w:val="00607AE5"/>
    <w:rsid w:val="0062178A"/>
    <w:rsid w:val="00630CF5"/>
    <w:rsid w:val="00657AF9"/>
    <w:rsid w:val="00662C85"/>
    <w:rsid w:val="00664B00"/>
    <w:rsid w:val="0066599E"/>
    <w:rsid w:val="006669C5"/>
    <w:rsid w:val="00695132"/>
    <w:rsid w:val="006A1865"/>
    <w:rsid w:val="006A22A7"/>
    <w:rsid w:val="006A63EF"/>
    <w:rsid w:val="006D2F88"/>
    <w:rsid w:val="006D3729"/>
    <w:rsid w:val="006D7B5C"/>
    <w:rsid w:val="006E2B3E"/>
    <w:rsid w:val="006E6D09"/>
    <w:rsid w:val="006E79B2"/>
    <w:rsid w:val="006F4D82"/>
    <w:rsid w:val="00700EF1"/>
    <w:rsid w:val="00711FBB"/>
    <w:rsid w:val="007120DE"/>
    <w:rsid w:val="00727202"/>
    <w:rsid w:val="0073381F"/>
    <w:rsid w:val="00741BF8"/>
    <w:rsid w:val="00747C08"/>
    <w:rsid w:val="00750949"/>
    <w:rsid w:val="00757855"/>
    <w:rsid w:val="00762D97"/>
    <w:rsid w:val="00763E9B"/>
    <w:rsid w:val="00766840"/>
    <w:rsid w:val="0077113D"/>
    <w:rsid w:val="0077160B"/>
    <w:rsid w:val="00772AD6"/>
    <w:rsid w:val="007867BA"/>
    <w:rsid w:val="00791E9F"/>
    <w:rsid w:val="00792BA3"/>
    <w:rsid w:val="007A3C73"/>
    <w:rsid w:val="007B1AB2"/>
    <w:rsid w:val="007C6A7A"/>
    <w:rsid w:val="007F3EC9"/>
    <w:rsid w:val="008002A0"/>
    <w:rsid w:val="00814017"/>
    <w:rsid w:val="0082528B"/>
    <w:rsid w:val="00827005"/>
    <w:rsid w:val="00827F4C"/>
    <w:rsid w:val="008312D7"/>
    <w:rsid w:val="00831BA4"/>
    <w:rsid w:val="0084366D"/>
    <w:rsid w:val="00851015"/>
    <w:rsid w:val="0085399F"/>
    <w:rsid w:val="00854EF4"/>
    <w:rsid w:val="0086000E"/>
    <w:rsid w:val="00867BF4"/>
    <w:rsid w:val="00867C70"/>
    <w:rsid w:val="00896CBB"/>
    <w:rsid w:val="008976E6"/>
    <w:rsid w:val="008A44EA"/>
    <w:rsid w:val="008A4791"/>
    <w:rsid w:val="008C7A00"/>
    <w:rsid w:val="008D4E9A"/>
    <w:rsid w:val="008D738A"/>
    <w:rsid w:val="008E044F"/>
    <w:rsid w:val="008E0EDE"/>
    <w:rsid w:val="008E7C23"/>
    <w:rsid w:val="008F082A"/>
    <w:rsid w:val="00903FC3"/>
    <w:rsid w:val="0092393D"/>
    <w:rsid w:val="00927C52"/>
    <w:rsid w:val="00934805"/>
    <w:rsid w:val="00953E1D"/>
    <w:rsid w:val="00957697"/>
    <w:rsid w:val="009612A0"/>
    <w:rsid w:val="009618B3"/>
    <w:rsid w:val="009623C0"/>
    <w:rsid w:val="00970AE2"/>
    <w:rsid w:val="0097237D"/>
    <w:rsid w:val="0097341C"/>
    <w:rsid w:val="00973B79"/>
    <w:rsid w:val="00984089"/>
    <w:rsid w:val="0099197B"/>
    <w:rsid w:val="00996956"/>
    <w:rsid w:val="009A26B4"/>
    <w:rsid w:val="009C7CFF"/>
    <w:rsid w:val="009D5EF5"/>
    <w:rsid w:val="009F2ADB"/>
    <w:rsid w:val="00A106F8"/>
    <w:rsid w:val="00A17F85"/>
    <w:rsid w:val="00A270A3"/>
    <w:rsid w:val="00A45E75"/>
    <w:rsid w:val="00A65B17"/>
    <w:rsid w:val="00A6624A"/>
    <w:rsid w:val="00A92697"/>
    <w:rsid w:val="00AA6690"/>
    <w:rsid w:val="00AB001B"/>
    <w:rsid w:val="00AB2978"/>
    <w:rsid w:val="00AE7558"/>
    <w:rsid w:val="00AF0CC6"/>
    <w:rsid w:val="00B06649"/>
    <w:rsid w:val="00B116AE"/>
    <w:rsid w:val="00B30576"/>
    <w:rsid w:val="00B31412"/>
    <w:rsid w:val="00B349E0"/>
    <w:rsid w:val="00B53147"/>
    <w:rsid w:val="00B56073"/>
    <w:rsid w:val="00B92C60"/>
    <w:rsid w:val="00B945F2"/>
    <w:rsid w:val="00BA15E3"/>
    <w:rsid w:val="00BC00BE"/>
    <w:rsid w:val="00BC24D8"/>
    <w:rsid w:val="00BC5CB2"/>
    <w:rsid w:val="00BC757B"/>
    <w:rsid w:val="00C100F0"/>
    <w:rsid w:val="00C1262A"/>
    <w:rsid w:val="00C13110"/>
    <w:rsid w:val="00C21866"/>
    <w:rsid w:val="00C22514"/>
    <w:rsid w:val="00C40D69"/>
    <w:rsid w:val="00C45134"/>
    <w:rsid w:val="00C52BAD"/>
    <w:rsid w:val="00C55866"/>
    <w:rsid w:val="00C57F2A"/>
    <w:rsid w:val="00C636B4"/>
    <w:rsid w:val="00C85EFB"/>
    <w:rsid w:val="00C903DC"/>
    <w:rsid w:val="00C90F25"/>
    <w:rsid w:val="00CB3BF3"/>
    <w:rsid w:val="00CB6479"/>
    <w:rsid w:val="00CC2510"/>
    <w:rsid w:val="00CC4BDA"/>
    <w:rsid w:val="00CF1312"/>
    <w:rsid w:val="00D0572C"/>
    <w:rsid w:val="00D12D81"/>
    <w:rsid w:val="00D15512"/>
    <w:rsid w:val="00D15C0C"/>
    <w:rsid w:val="00D15EB0"/>
    <w:rsid w:val="00D201D8"/>
    <w:rsid w:val="00D278EC"/>
    <w:rsid w:val="00D4760E"/>
    <w:rsid w:val="00D47E9E"/>
    <w:rsid w:val="00D53E2C"/>
    <w:rsid w:val="00D56099"/>
    <w:rsid w:val="00D621C8"/>
    <w:rsid w:val="00D6384A"/>
    <w:rsid w:val="00D66CAD"/>
    <w:rsid w:val="00D7280B"/>
    <w:rsid w:val="00D753E8"/>
    <w:rsid w:val="00D77343"/>
    <w:rsid w:val="00D93D12"/>
    <w:rsid w:val="00D97DF1"/>
    <w:rsid w:val="00DA2F0C"/>
    <w:rsid w:val="00DB6797"/>
    <w:rsid w:val="00DD7A88"/>
    <w:rsid w:val="00DF153B"/>
    <w:rsid w:val="00E105C8"/>
    <w:rsid w:val="00E15B06"/>
    <w:rsid w:val="00E33021"/>
    <w:rsid w:val="00E34104"/>
    <w:rsid w:val="00E36C2D"/>
    <w:rsid w:val="00E37436"/>
    <w:rsid w:val="00E43C9A"/>
    <w:rsid w:val="00E44DE4"/>
    <w:rsid w:val="00E72399"/>
    <w:rsid w:val="00E84D24"/>
    <w:rsid w:val="00E86C25"/>
    <w:rsid w:val="00E95389"/>
    <w:rsid w:val="00EA7921"/>
    <w:rsid w:val="00EB3478"/>
    <w:rsid w:val="00EC79AB"/>
    <w:rsid w:val="00ED069C"/>
    <w:rsid w:val="00ED7CF2"/>
    <w:rsid w:val="00EE3CAE"/>
    <w:rsid w:val="00EF4710"/>
    <w:rsid w:val="00EF72A7"/>
    <w:rsid w:val="00F01918"/>
    <w:rsid w:val="00F02A2E"/>
    <w:rsid w:val="00F16908"/>
    <w:rsid w:val="00F3177D"/>
    <w:rsid w:val="00F34283"/>
    <w:rsid w:val="00F44DD6"/>
    <w:rsid w:val="00F45FE1"/>
    <w:rsid w:val="00F56557"/>
    <w:rsid w:val="00F570E8"/>
    <w:rsid w:val="00F61ECE"/>
    <w:rsid w:val="00F90104"/>
    <w:rsid w:val="00F922EB"/>
    <w:rsid w:val="00F923FA"/>
    <w:rsid w:val="00F92479"/>
    <w:rsid w:val="00F92871"/>
    <w:rsid w:val="00F93240"/>
    <w:rsid w:val="00F944BB"/>
    <w:rsid w:val="00FA2623"/>
    <w:rsid w:val="00FA6D3A"/>
    <w:rsid w:val="00FC14A2"/>
    <w:rsid w:val="00FE0A55"/>
    <w:rsid w:val="00FF38AC"/>
    <w:rsid w:val="00FF5CC8"/>
    <w:rsid w:val="01002591"/>
    <w:rsid w:val="010158D6"/>
    <w:rsid w:val="01246A25"/>
    <w:rsid w:val="014241BB"/>
    <w:rsid w:val="015E4AD6"/>
    <w:rsid w:val="01C82CA7"/>
    <w:rsid w:val="01D408F4"/>
    <w:rsid w:val="03056936"/>
    <w:rsid w:val="03373831"/>
    <w:rsid w:val="035744E1"/>
    <w:rsid w:val="03605276"/>
    <w:rsid w:val="038F541B"/>
    <w:rsid w:val="03AA5DB1"/>
    <w:rsid w:val="03E858DB"/>
    <w:rsid w:val="045E2620"/>
    <w:rsid w:val="04B05156"/>
    <w:rsid w:val="05115EC2"/>
    <w:rsid w:val="054B1BD4"/>
    <w:rsid w:val="055528F0"/>
    <w:rsid w:val="05F15F19"/>
    <w:rsid w:val="06693D01"/>
    <w:rsid w:val="068154EF"/>
    <w:rsid w:val="072C4562"/>
    <w:rsid w:val="07B90CB8"/>
    <w:rsid w:val="07D16002"/>
    <w:rsid w:val="081449CC"/>
    <w:rsid w:val="08457301"/>
    <w:rsid w:val="08A06B97"/>
    <w:rsid w:val="08E40179"/>
    <w:rsid w:val="08F07DF8"/>
    <w:rsid w:val="08F772E9"/>
    <w:rsid w:val="095658B8"/>
    <w:rsid w:val="09AA560C"/>
    <w:rsid w:val="0A0A7A30"/>
    <w:rsid w:val="0B756CA4"/>
    <w:rsid w:val="0B8036AE"/>
    <w:rsid w:val="0CA57A5D"/>
    <w:rsid w:val="0D7B118A"/>
    <w:rsid w:val="0DD57ECE"/>
    <w:rsid w:val="0E1529C0"/>
    <w:rsid w:val="0EBB3568"/>
    <w:rsid w:val="0EC8358F"/>
    <w:rsid w:val="0F1E1392"/>
    <w:rsid w:val="0F6D5DDB"/>
    <w:rsid w:val="108D39A6"/>
    <w:rsid w:val="10CB11B4"/>
    <w:rsid w:val="10DA0CC2"/>
    <w:rsid w:val="10F76EE8"/>
    <w:rsid w:val="112F78F5"/>
    <w:rsid w:val="118C11EC"/>
    <w:rsid w:val="12354E9A"/>
    <w:rsid w:val="124D097B"/>
    <w:rsid w:val="124D4BAE"/>
    <w:rsid w:val="12922832"/>
    <w:rsid w:val="138B2017"/>
    <w:rsid w:val="14A80783"/>
    <w:rsid w:val="14B951A9"/>
    <w:rsid w:val="14C52A4A"/>
    <w:rsid w:val="158703BA"/>
    <w:rsid w:val="16244370"/>
    <w:rsid w:val="162B2D81"/>
    <w:rsid w:val="17CD6C98"/>
    <w:rsid w:val="183D3240"/>
    <w:rsid w:val="188978D5"/>
    <w:rsid w:val="18B21538"/>
    <w:rsid w:val="18B95189"/>
    <w:rsid w:val="18F03C84"/>
    <w:rsid w:val="193C52A5"/>
    <w:rsid w:val="19855777"/>
    <w:rsid w:val="198F041B"/>
    <w:rsid w:val="1A93204F"/>
    <w:rsid w:val="1AF958FD"/>
    <w:rsid w:val="1B1F6C2C"/>
    <w:rsid w:val="1B920ECC"/>
    <w:rsid w:val="1BAD0308"/>
    <w:rsid w:val="1BE41659"/>
    <w:rsid w:val="1C1B3898"/>
    <w:rsid w:val="1C6F142D"/>
    <w:rsid w:val="1C9F5EC4"/>
    <w:rsid w:val="1CCB706C"/>
    <w:rsid w:val="1DA60AA0"/>
    <w:rsid w:val="1E3F4034"/>
    <w:rsid w:val="1E766B63"/>
    <w:rsid w:val="1F0E4FEE"/>
    <w:rsid w:val="1F420C84"/>
    <w:rsid w:val="1F5E1F29"/>
    <w:rsid w:val="1FAD684B"/>
    <w:rsid w:val="1FE0445E"/>
    <w:rsid w:val="20033FCA"/>
    <w:rsid w:val="200A3401"/>
    <w:rsid w:val="20322892"/>
    <w:rsid w:val="2043516B"/>
    <w:rsid w:val="20A025BE"/>
    <w:rsid w:val="20D614BD"/>
    <w:rsid w:val="20E215E3"/>
    <w:rsid w:val="20F65B78"/>
    <w:rsid w:val="211C60E8"/>
    <w:rsid w:val="22C73531"/>
    <w:rsid w:val="22D94E29"/>
    <w:rsid w:val="23003AD2"/>
    <w:rsid w:val="2302130E"/>
    <w:rsid w:val="230E3EA5"/>
    <w:rsid w:val="238C4A84"/>
    <w:rsid w:val="238E05AE"/>
    <w:rsid w:val="23C4732A"/>
    <w:rsid w:val="23F01166"/>
    <w:rsid w:val="243948BB"/>
    <w:rsid w:val="24945F95"/>
    <w:rsid w:val="25257535"/>
    <w:rsid w:val="253F7A39"/>
    <w:rsid w:val="25643BBA"/>
    <w:rsid w:val="258E0C37"/>
    <w:rsid w:val="259474A5"/>
    <w:rsid w:val="2613738E"/>
    <w:rsid w:val="2661634B"/>
    <w:rsid w:val="26993EBC"/>
    <w:rsid w:val="26D90043"/>
    <w:rsid w:val="27B11C2E"/>
    <w:rsid w:val="27D25752"/>
    <w:rsid w:val="27E965F8"/>
    <w:rsid w:val="2816782B"/>
    <w:rsid w:val="285717B4"/>
    <w:rsid w:val="28954229"/>
    <w:rsid w:val="28AF1E83"/>
    <w:rsid w:val="28B5133E"/>
    <w:rsid w:val="291B6C85"/>
    <w:rsid w:val="2A1755A3"/>
    <w:rsid w:val="2A1C56C2"/>
    <w:rsid w:val="2A255FB5"/>
    <w:rsid w:val="2A5D000B"/>
    <w:rsid w:val="2ADA13B2"/>
    <w:rsid w:val="2B047AAF"/>
    <w:rsid w:val="2BCA6509"/>
    <w:rsid w:val="2C1F4644"/>
    <w:rsid w:val="2C792640"/>
    <w:rsid w:val="2C924749"/>
    <w:rsid w:val="2CEC4CAD"/>
    <w:rsid w:val="2D6706EB"/>
    <w:rsid w:val="2DED7BA2"/>
    <w:rsid w:val="2E4E6CCA"/>
    <w:rsid w:val="2E786928"/>
    <w:rsid w:val="2F261EE0"/>
    <w:rsid w:val="30067D6E"/>
    <w:rsid w:val="302126AC"/>
    <w:rsid w:val="3062251B"/>
    <w:rsid w:val="30654C8A"/>
    <w:rsid w:val="30D047F9"/>
    <w:rsid w:val="31B95FA2"/>
    <w:rsid w:val="31DB3B41"/>
    <w:rsid w:val="32035AEE"/>
    <w:rsid w:val="32913D6B"/>
    <w:rsid w:val="32D41FD0"/>
    <w:rsid w:val="32DD31FD"/>
    <w:rsid w:val="34322135"/>
    <w:rsid w:val="34551216"/>
    <w:rsid w:val="345B262C"/>
    <w:rsid w:val="346C2A8B"/>
    <w:rsid w:val="34847549"/>
    <w:rsid w:val="34A22009"/>
    <w:rsid w:val="34C31AB1"/>
    <w:rsid w:val="34FC3E0F"/>
    <w:rsid w:val="355C0961"/>
    <w:rsid w:val="3578720D"/>
    <w:rsid w:val="3586192A"/>
    <w:rsid w:val="35906305"/>
    <w:rsid w:val="35ED756B"/>
    <w:rsid w:val="36961874"/>
    <w:rsid w:val="36BA4B6D"/>
    <w:rsid w:val="36E44B5A"/>
    <w:rsid w:val="377C124B"/>
    <w:rsid w:val="380F20AB"/>
    <w:rsid w:val="388303A3"/>
    <w:rsid w:val="38FD5B8E"/>
    <w:rsid w:val="39276F80"/>
    <w:rsid w:val="39306C89"/>
    <w:rsid w:val="39CE564E"/>
    <w:rsid w:val="39DE16A4"/>
    <w:rsid w:val="3A6F6B27"/>
    <w:rsid w:val="3AD66EB0"/>
    <w:rsid w:val="3B385190"/>
    <w:rsid w:val="3B714E2B"/>
    <w:rsid w:val="3BC82C9D"/>
    <w:rsid w:val="3C125CC6"/>
    <w:rsid w:val="3C2879A2"/>
    <w:rsid w:val="3C5E0F0B"/>
    <w:rsid w:val="3C623825"/>
    <w:rsid w:val="3CB52AF5"/>
    <w:rsid w:val="3CED0AA1"/>
    <w:rsid w:val="3D737959"/>
    <w:rsid w:val="3E2B5CF8"/>
    <w:rsid w:val="3EBF3EF4"/>
    <w:rsid w:val="3EC139D3"/>
    <w:rsid w:val="3F875C02"/>
    <w:rsid w:val="3F984734"/>
    <w:rsid w:val="3FA83144"/>
    <w:rsid w:val="3FB66B11"/>
    <w:rsid w:val="3FC81E1F"/>
    <w:rsid w:val="40624D42"/>
    <w:rsid w:val="410C362B"/>
    <w:rsid w:val="417D6552"/>
    <w:rsid w:val="418D2822"/>
    <w:rsid w:val="41C932CA"/>
    <w:rsid w:val="42157E73"/>
    <w:rsid w:val="42814D73"/>
    <w:rsid w:val="429B26F7"/>
    <w:rsid w:val="432B44AE"/>
    <w:rsid w:val="43317379"/>
    <w:rsid w:val="4352789F"/>
    <w:rsid w:val="441D5B50"/>
    <w:rsid w:val="450D1792"/>
    <w:rsid w:val="453018B3"/>
    <w:rsid w:val="456249B1"/>
    <w:rsid w:val="4582210E"/>
    <w:rsid w:val="45A007E6"/>
    <w:rsid w:val="46101AAB"/>
    <w:rsid w:val="46461C16"/>
    <w:rsid w:val="46753A21"/>
    <w:rsid w:val="468C65F9"/>
    <w:rsid w:val="46CA3D2E"/>
    <w:rsid w:val="46F8008E"/>
    <w:rsid w:val="47084895"/>
    <w:rsid w:val="47F46BC7"/>
    <w:rsid w:val="483863FA"/>
    <w:rsid w:val="48455675"/>
    <w:rsid w:val="49211C3E"/>
    <w:rsid w:val="494C2EF5"/>
    <w:rsid w:val="4967653D"/>
    <w:rsid w:val="498A77E3"/>
    <w:rsid w:val="49DC7913"/>
    <w:rsid w:val="49EF391E"/>
    <w:rsid w:val="4A200A4F"/>
    <w:rsid w:val="4A481385"/>
    <w:rsid w:val="4A49144C"/>
    <w:rsid w:val="4A4E72F8"/>
    <w:rsid w:val="4ADF76BB"/>
    <w:rsid w:val="4AF03561"/>
    <w:rsid w:val="4AFD3FE5"/>
    <w:rsid w:val="4B7257B9"/>
    <w:rsid w:val="4B784BAB"/>
    <w:rsid w:val="4BAF56E8"/>
    <w:rsid w:val="4C4860D3"/>
    <w:rsid w:val="4CF141AE"/>
    <w:rsid w:val="4D183358"/>
    <w:rsid w:val="4D655068"/>
    <w:rsid w:val="4E01203E"/>
    <w:rsid w:val="4E6C395B"/>
    <w:rsid w:val="4E6D76D3"/>
    <w:rsid w:val="4F0E0EE6"/>
    <w:rsid w:val="4F1A33B7"/>
    <w:rsid w:val="4FE63D4E"/>
    <w:rsid w:val="51BF0246"/>
    <w:rsid w:val="5351758E"/>
    <w:rsid w:val="53A616BE"/>
    <w:rsid w:val="53B4115B"/>
    <w:rsid w:val="53B4367E"/>
    <w:rsid w:val="53BA6F17"/>
    <w:rsid w:val="54187D2B"/>
    <w:rsid w:val="541C3A0E"/>
    <w:rsid w:val="54B24092"/>
    <w:rsid w:val="54D67E9B"/>
    <w:rsid w:val="55171154"/>
    <w:rsid w:val="55573327"/>
    <w:rsid w:val="55AF412E"/>
    <w:rsid w:val="55E2291D"/>
    <w:rsid w:val="56047C9C"/>
    <w:rsid w:val="564560E1"/>
    <w:rsid w:val="56C0034E"/>
    <w:rsid w:val="56DB5BC3"/>
    <w:rsid w:val="577124C3"/>
    <w:rsid w:val="57F30C49"/>
    <w:rsid w:val="5806097D"/>
    <w:rsid w:val="584E7C2E"/>
    <w:rsid w:val="58A3441E"/>
    <w:rsid w:val="58AE2DC2"/>
    <w:rsid w:val="58E55AA7"/>
    <w:rsid w:val="58F033DB"/>
    <w:rsid w:val="58FB1B88"/>
    <w:rsid w:val="5A10320B"/>
    <w:rsid w:val="5A2A1C61"/>
    <w:rsid w:val="5AA12BDF"/>
    <w:rsid w:val="5B7A6F8C"/>
    <w:rsid w:val="5B8A4AAE"/>
    <w:rsid w:val="5CD10E2D"/>
    <w:rsid w:val="5D752101"/>
    <w:rsid w:val="5DBD1632"/>
    <w:rsid w:val="5DCD3CEB"/>
    <w:rsid w:val="5DD34876"/>
    <w:rsid w:val="5EB324BF"/>
    <w:rsid w:val="5F0E0117"/>
    <w:rsid w:val="5F622D47"/>
    <w:rsid w:val="5FA171DD"/>
    <w:rsid w:val="5FFC4413"/>
    <w:rsid w:val="60062D39"/>
    <w:rsid w:val="609C1BCD"/>
    <w:rsid w:val="612821C6"/>
    <w:rsid w:val="61354081"/>
    <w:rsid w:val="618172C6"/>
    <w:rsid w:val="61DE5BC2"/>
    <w:rsid w:val="620A3906"/>
    <w:rsid w:val="627E3426"/>
    <w:rsid w:val="62CE0A18"/>
    <w:rsid w:val="62E77A8C"/>
    <w:rsid w:val="630D0137"/>
    <w:rsid w:val="63185211"/>
    <w:rsid w:val="632B74E9"/>
    <w:rsid w:val="637A5D7B"/>
    <w:rsid w:val="63F7255D"/>
    <w:rsid w:val="64337A81"/>
    <w:rsid w:val="64C339FF"/>
    <w:rsid w:val="64E91B8D"/>
    <w:rsid w:val="64FC78CC"/>
    <w:rsid w:val="652C28D7"/>
    <w:rsid w:val="654A18E0"/>
    <w:rsid w:val="66B75807"/>
    <w:rsid w:val="677B4778"/>
    <w:rsid w:val="678D1E21"/>
    <w:rsid w:val="67A357C3"/>
    <w:rsid w:val="67C12E0B"/>
    <w:rsid w:val="6844104D"/>
    <w:rsid w:val="69592471"/>
    <w:rsid w:val="69715E72"/>
    <w:rsid w:val="69BD2E65"/>
    <w:rsid w:val="6AD06BC8"/>
    <w:rsid w:val="6AFD7D57"/>
    <w:rsid w:val="6B286A04"/>
    <w:rsid w:val="6B811C71"/>
    <w:rsid w:val="6BD10E4A"/>
    <w:rsid w:val="6BD46244"/>
    <w:rsid w:val="6C0B635D"/>
    <w:rsid w:val="6CF5160A"/>
    <w:rsid w:val="6D09108F"/>
    <w:rsid w:val="6D650AE1"/>
    <w:rsid w:val="6DFB5D0A"/>
    <w:rsid w:val="6EBA7973"/>
    <w:rsid w:val="6F29539B"/>
    <w:rsid w:val="6F743EB3"/>
    <w:rsid w:val="6FB6638D"/>
    <w:rsid w:val="70A46B2D"/>
    <w:rsid w:val="70C25205"/>
    <w:rsid w:val="70D2369A"/>
    <w:rsid w:val="70FC4F8F"/>
    <w:rsid w:val="714A76D4"/>
    <w:rsid w:val="71AB116B"/>
    <w:rsid w:val="71E676F4"/>
    <w:rsid w:val="723808C3"/>
    <w:rsid w:val="72391BD8"/>
    <w:rsid w:val="730E07F0"/>
    <w:rsid w:val="7396686D"/>
    <w:rsid w:val="73B943AF"/>
    <w:rsid w:val="73D4663A"/>
    <w:rsid w:val="74806F69"/>
    <w:rsid w:val="74A122B1"/>
    <w:rsid w:val="752E612E"/>
    <w:rsid w:val="75581C94"/>
    <w:rsid w:val="75E13F93"/>
    <w:rsid w:val="77277B70"/>
    <w:rsid w:val="779C67B0"/>
    <w:rsid w:val="78354B59"/>
    <w:rsid w:val="794F1405"/>
    <w:rsid w:val="79982FA7"/>
    <w:rsid w:val="79B4562A"/>
    <w:rsid w:val="7A437B2F"/>
    <w:rsid w:val="7A457BCE"/>
    <w:rsid w:val="7A4C21A6"/>
    <w:rsid w:val="7A5213A8"/>
    <w:rsid w:val="7A6C06BC"/>
    <w:rsid w:val="7A8068A0"/>
    <w:rsid w:val="7AAE5B4C"/>
    <w:rsid w:val="7B0A3A31"/>
    <w:rsid w:val="7B296568"/>
    <w:rsid w:val="7B8551C5"/>
    <w:rsid w:val="7B926851"/>
    <w:rsid w:val="7BB87930"/>
    <w:rsid w:val="7C201B2C"/>
    <w:rsid w:val="7CA27269"/>
    <w:rsid w:val="7CC85951"/>
    <w:rsid w:val="7D032E2D"/>
    <w:rsid w:val="7D0335AA"/>
    <w:rsid w:val="7D8E26F7"/>
    <w:rsid w:val="7DE467BB"/>
    <w:rsid w:val="7DE844FD"/>
    <w:rsid w:val="7E1A474C"/>
    <w:rsid w:val="7E8B34AA"/>
    <w:rsid w:val="7ECB15CD"/>
    <w:rsid w:val="7EF82C00"/>
    <w:rsid w:val="7F053A5A"/>
    <w:rsid w:val="7F1B7FBA"/>
    <w:rsid w:val="7F21682C"/>
    <w:rsid w:val="7F391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character" w:styleId="5">
    <w:name w:val="page number"/>
    <w:basedOn w:val="4"/>
    <w:qFormat/>
    <w:uiPriority w:val="0"/>
  </w:style>
  <w:style w:type="character" w:styleId="6">
    <w:name w:val="Hyperlink"/>
    <w:basedOn w:val="4"/>
    <w:qFormat/>
    <w:uiPriority w:val="0"/>
    <w:rPr>
      <w:color w:val="0000FF"/>
      <w:u w:val="single"/>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9">
    <w:name w:val="页眉 Char"/>
    <w:basedOn w:val="4"/>
    <w:link w:val="3"/>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2092</Words>
  <Characters>11929</Characters>
  <Lines>99</Lines>
  <Paragraphs>27</Paragraphs>
  <TotalTime>0</TotalTime>
  <ScaleCrop>false</ScaleCrop>
  <LinksUpToDate>false</LinksUpToDate>
  <CharactersWithSpaces>13994</CharactersWithSpaces>
  <Application>WPS Office_11.8.2.8053_F1E327BC-269C-435d-A152-05C5408002CA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2022-08-20T09:43:00Z</dcterms:created>
  <dc:creator>Administrator</dc:creator>
  <cp:lastModifiedBy>Administrator</cp:lastModifiedBy>
  <cp:lastPrinted>2022-11-04T03:35:00Z</cp:lastPrinted>
  <dcterms:modified xsi:type="dcterms:W3CDTF">2023-09-12T08:42:42Z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y fmtid="{D5CDD505-2E9C-101B-9397-08002B2CF9AE}" pid="3" name="ICV">
    <vt:lpwstr>A393952F4F3F4FD1A2DDAC0A012C014A</vt:lpwstr>
  </property>
</Properties>
</file>